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pPr>
        <w:rPr>
          <w:lang w:val="en-CA"/>
        </w:rPr>
      </w:pPr>
      <w:r>
        <w:rPr>
          <w:lang w:val="en-CA"/>
        </w:rPr>
        <w:t>Developing Instruments to Facilitate Endoscopic Ear Surgery</w:t>
      </w:r>
    </w:p>
    <w:p w:rsidR="006A4781" w:rsidRDefault="009A1118">
      <w:pPr>
        <w:rPr>
          <w:lang w:val="en-CA"/>
        </w:rPr>
      </w:pPr>
      <w:r>
        <w:rPr>
          <w:lang w:val="en-CA"/>
        </w:rPr>
        <w:t xml:space="preserve">Thesis Progress Report </w:t>
      </w:r>
    </w:p>
    <w:p w:rsidR="00E42506" w:rsidRDefault="00E42506">
      <w:pPr>
        <w:rPr>
          <w:lang w:val="en-CA"/>
        </w:rPr>
      </w:pPr>
    </w:p>
    <w:p w:rsidR="009A1118" w:rsidRDefault="00E42506">
      <w:pPr>
        <w:rPr>
          <w:lang w:val="en-CA"/>
        </w:rPr>
      </w:pPr>
      <w:r>
        <w:rPr>
          <w:lang w:val="en-CA"/>
        </w:rPr>
        <w:t xml:space="preserve">Outline: </w:t>
      </w:r>
    </w:p>
    <w:p w:rsidR="00E42506" w:rsidRDefault="00E42506">
      <w:pPr>
        <w:rPr>
          <w:lang w:val="en-CA"/>
        </w:rPr>
      </w:pPr>
      <w:r>
        <w:rPr>
          <w:lang w:val="en-CA"/>
        </w:rPr>
        <w:t xml:space="preserve">Literature review: </w:t>
      </w:r>
    </w:p>
    <w:p w:rsidR="00E42506" w:rsidRDefault="00E42506" w:rsidP="00E42506">
      <w:pPr>
        <w:pStyle w:val="ListParagraph"/>
        <w:numPr>
          <w:ilvl w:val="0"/>
          <w:numId w:val="11"/>
        </w:numPr>
        <w:rPr>
          <w:lang w:val="en-CA"/>
        </w:rPr>
      </w:pPr>
      <w:r>
        <w:rPr>
          <w:lang w:val="en-CA"/>
        </w:rPr>
        <w:t>Introduce ear surgery</w:t>
      </w:r>
    </w:p>
    <w:p w:rsidR="00E42506" w:rsidRDefault="00E42506" w:rsidP="00E42506">
      <w:pPr>
        <w:pStyle w:val="ListParagraph"/>
        <w:numPr>
          <w:ilvl w:val="0"/>
          <w:numId w:val="11"/>
        </w:numPr>
        <w:rPr>
          <w:lang w:val="en-CA"/>
        </w:rPr>
      </w:pPr>
      <w:r>
        <w:rPr>
          <w:lang w:val="en-CA"/>
        </w:rPr>
        <w:t>Microscopic vs. endoscopic</w:t>
      </w:r>
    </w:p>
    <w:p w:rsidR="00E42506" w:rsidRDefault="00E42506" w:rsidP="00E42506">
      <w:pPr>
        <w:pStyle w:val="ListParagraph"/>
        <w:numPr>
          <w:ilvl w:val="0"/>
          <w:numId w:val="11"/>
        </w:numPr>
        <w:rPr>
          <w:lang w:val="en-CA"/>
        </w:rPr>
      </w:pPr>
      <w:r>
        <w:rPr>
          <w:lang w:val="en-CA"/>
        </w:rPr>
        <w:t>Types of TEES</w:t>
      </w:r>
    </w:p>
    <w:p w:rsidR="00E42506" w:rsidRDefault="00E42506" w:rsidP="00E42506">
      <w:pPr>
        <w:pStyle w:val="ListParagraph"/>
        <w:numPr>
          <w:ilvl w:val="0"/>
          <w:numId w:val="11"/>
        </w:numPr>
        <w:rPr>
          <w:lang w:val="en-CA"/>
        </w:rPr>
      </w:pPr>
      <w:r>
        <w:rPr>
          <w:lang w:val="en-CA"/>
        </w:rPr>
        <w:t>Current instruments</w:t>
      </w:r>
    </w:p>
    <w:p w:rsidR="00E42506" w:rsidRDefault="00E42506" w:rsidP="00E42506">
      <w:pPr>
        <w:pStyle w:val="ListParagraph"/>
        <w:numPr>
          <w:ilvl w:val="0"/>
          <w:numId w:val="11"/>
        </w:numPr>
        <w:rPr>
          <w:lang w:val="en-CA"/>
        </w:rPr>
      </w:pPr>
      <w:r>
        <w:rPr>
          <w:lang w:val="en-CA"/>
        </w:rPr>
        <w:t xml:space="preserve">Needs </w:t>
      </w:r>
    </w:p>
    <w:p w:rsidR="00E42506" w:rsidRDefault="00E42506" w:rsidP="00E42506">
      <w:pPr>
        <w:rPr>
          <w:lang w:val="en-CA"/>
        </w:rPr>
      </w:pPr>
      <w:r>
        <w:rPr>
          <w:lang w:val="en-CA"/>
        </w:rPr>
        <w:t>Objectives/ Hypotheses:</w:t>
      </w:r>
    </w:p>
    <w:p w:rsidR="00E42506" w:rsidRDefault="00E42506" w:rsidP="00E42506">
      <w:pPr>
        <w:pStyle w:val="ListParagraph"/>
        <w:numPr>
          <w:ilvl w:val="0"/>
          <w:numId w:val="12"/>
        </w:numPr>
        <w:rPr>
          <w:lang w:val="en-CA"/>
        </w:rPr>
      </w:pPr>
      <w:r>
        <w:rPr>
          <w:lang w:val="en-CA"/>
        </w:rPr>
        <w:t>Needs</w:t>
      </w:r>
    </w:p>
    <w:p w:rsidR="00E42506" w:rsidRDefault="00E42506" w:rsidP="00E42506">
      <w:pPr>
        <w:pStyle w:val="ListParagraph"/>
        <w:numPr>
          <w:ilvl w:val="0"/>
          <w:numId w:val="12"/>
        </w:numPr>
        <w:rPr>
          <w:lang w:val="en-CA"/>
        </w:rPr>
      </w:pPr>
      <w:r>
        <w:rPr>
          <w:lang w:val="en-CA"/>
        </w:rPr>
        <w:t>Developing/validating tool</w:t>
      </w:r>
    </w:p>
    <w:p w:rsidR="00E42506" w:rsidRDefault="00E42506" w:rsidP="00E42506">
      <w:pPr>
        <w:rPr>
          <w:lang w:val="en-CA"/>
        </w:rPr>
      </w:pPr>
      <w:r>
        <w:rPr>
          <w:lang w:val="en-CA"/>
        </w:rPr>
        <w:t xml:space="preserve">Methods: </w:t>
      </w:r>
    </w:p>
    <w:p w:rsidR="00E42506" w:rsidRDefault="00E42506" w:rsidP="00E42506">
      <w:pPr>
        <w:pStyle w:val="ListParagraph"/>
        <w:numPr>
          <w:ilvl w:val="0"/>
          <w:numId w:val="13"/>
        </w:numPr>
        <w:rPr>
          <w:lang w:val="en-CA"/>
        </w:rPr>
      </w:pPr>
      <w:r>
        <w:rPr>
          <w:lang w:val="en-CA"/>
        </w:rPr>
        <w:t>Needs – insert paper here</w:t>
      </w:r>
    </w:p>
    <w:p w:rsidR="00E42506" w:rsidRPr="00E42506" w:rsidRDefault="00E42506" w:rsidP="00E42506">
      <w:pPr>
        <w:pStyle w:val="ListParagraph"/>
        <w:numPr>
          <w:ilvl w:val="0"/>
          <w:numId w:val="13"/>
        </w:numPr>
        <w:rPr>
          <w:lang w:val="en-CA"/>
        </w:rPr>
      </w:pPr>
    </w:p>
    <w:p w:rsidR="00E42506" w:rsidRPr="00E42506" w:rsidRDefault="00E42506" w:rsidP="00E42506">
      <w:pPr>
        <w:rPr>
          <w:lang w:val="en-CA"/>
        </w:rPr>
      </w:pPr>
    </w:p>
    <w:p w:rsidR="00E42506" w:rsidRPr="00E42506" w:rsidRDefault="00E42506" w:rsidP="00E42506">
      <w:pPr>
        <w:rPr>
          <w:lang w:val="en-CA"/>
        </w:rPr>
      </w:pPr>
    </w:p>
    <w:p w:rsidR="009A1118" w:rsidRDefault="009A1118" w:rsidP="009A1118">
      <w:pPr>
        <w:pStyle w:val="Heading1"/>
        <w:rPr>
          <w:lang w:val="en-CA"/>
        </w:rPr>
      </w:pPr>
      <w:r>
        <w:rPr>
          <w:lang w:val="en-CA"/>
        </w:rPr>
        <w:t>Literature Review</w:t>
      </w:r>
    </w:p>
    <w:p w:rsidR="009A1118" w:rsidRDefault="009A1118">
      <w:pPr>
        <w:rPr>
          <w:lang w:val="en-CA"/>
        </w:rPr>
      </w:pPr>
    </w:p>
    <w:p w:rsidR="002E1603" w:rsidRPr="002E1603" w:rsidRDefault="002E1603" w:rsidP="002E1603">
      <w:pPr>
        <w:pStyle w:val="ListParagraph"/>
        <w:numPr>
          <w:ilvl w:val="0"/>
          <w:numId w:val="9"/>
        </w:numPr>
        <w:rPr>
          <w:lang w:val="en-CA"/>
        </w:rPr>
      </w:pPr>
      <w:r>
        <w:rPr>
          <w:lang w:val="en-CA"/>
        </w:rPr>
        <w:t xml:space="preserve">Look at the karl storz/Daniele Marchione’s catalogue that he illustrated </w:t>
      </w:r>
    </w:p>
    <w:p w:rsidR="002E1603" w:rsidRDefault="002E1603">
      <w:pPr>
        <w:rPr>
          <w:b/>
          <w:lang w:val="en-CA"/>
        </w:rPr>
      </w:pPr>
    </w:p>
    <w:p w:rsidR="009A1118" w:rsidRPr="009A1118" w:rsidRDefault="00FB1002">
      <w:pPr>
        <w:rPr>
          <w:b/>
          <w:lang w:val="en-CA"/>
        </w:rPr>
      </w:pPr>
      <w:r>
        <w:rPr>
          <w:b/>
          <w:lang w:val="en-CA"/>
        </w:rPr>
        <w:t>Endoscopic Ear Surgery</w:t>
      </w:r>
      <w:r w:rsidR="009A1118" w:rsidRPr="009A1118">
        <w:rPr>
          <w:b/>
          <w:lang w:val="en-CA"/>
        </w:rPr>
        <w:t xml:space="preserve">: </w:t>
      </w:r>
    </w:p>
    <w:p w:rsidR="003B5C54" w:rsidRDefault="003B5C54" w:rsidP="003B5C54"/>
    <w:p w:rsidR="003B5C54" w:rsidRDefault="003B5C54" w:rsidP="003B5C54">
      <w:pPr>
        <w:rPr>
          <w:b/>
        </w:rPr>
      </w:pPr>
      <w:r w:rsidRPr="003B5C54">
        <w:rPr>
          <w:b/>
        </w:rPr>
        <w:t xml:space="preserve">Ear surgery: </w:t>
      </w:r>
    </w:p>
    <w:p w:rsidR="003B5C54" w:rsidRDefault="00BB4327" w:rsidP="003B5C54">
      <w:r>
        <w:t>Middle ear surgery is a type of otologic surgery (ear surgery) that is done to repair the ear drum (tympanoplasty), hearing bones (ossiculoplasty) and remove tumors (cholesteatoma) that grow within the middle ear. Traditionally, ear surgery</w:t>
      </w:r>
      <w:r w:rsidR="0008448A">
        <w:t xml:space="preserve"> is performed by making a postauricular inc</w:t>
      </w:r>
      <w:r w:rsidR="008E40CE">
        <w:t xml:space="preserve">ision, as shown in Figure XXXX, to access the middle ear space and uses a microscope to visualize the surgical field. This is an invasive method of surgery and results in a scar. </w:t>
      </w:r>
    </w:p>
    <w:p w:rsidR="00BB4327" w:rsidRDefault="00BB4327" w:rsidP="003B5C54"/>
    <w:p w:rsidR="00BB4327" w:rsidRDefault="0008448A" w:rsidP="003B5C54">
      <w:r>
        <w:rPr>
          <w:noProof/>
          <w:lang w:val="en-CA" w:eastAsia="en-CA"/>
        </w:rPr>
        <w:drawing>
          <wp:inline distT="0" distB="0" distL="0" distR="0">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rsidR="00BB4327" w:rsidRDefault="0008448A" w:rsidP="003B5C54">
      <w:r>
        <w:t>[</w:t>
      </w:r>
      <w:r w:rsidRPr="0008448A">
        <w:t>https://entokey.com/surgery-of-the-mastoid-and-petrosa/</w:t>
      </w:r>
      <w:r>
        <w:t xml:space="preserve">] </w:t>
      </w:r>
    </w:p>
    <w:p w:rsidR="00DF1E9B" w:rsidRDefault="0007798D" w:rsidP="003B5C54">
      <w:r>
        <w:lastRenderedPageBreak/>
        <w:t xml:space="preserve">Figure XXX. This image shows the slits made to access the middle ear for invasive microscopic ear surgery. </w:t>
      </w:r>
    </w:p>
    <w:p w:rsidR="008E40CE" w:rsidRDefault="008E40CE" w:rsidP="003B5C54"/>
    <w:p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epitympanum and hypotympanum </w:t>
      </w:r>
      <w:r w:rsidR="00BA153B">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BA153B">
        <w:fldChar w:fldCharType="separate"/>
      </w:r>
      <w:r w:rsidR="005476CD" w:rsidRPr="005476CD">
        <w:rPr>
          <w:noProof/>
        </w:rPr>
        <w:t>[1]</w:t>
      </w:r>
      <w:r w:rsidR="00BA153B">
        <w:fldChar w:fldCharType="end"/>
      </w:r>
      <w:r w:rsidR="00BA153B">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BA153B">
        <w:fldChar w:fldCharType="separate"/>
      </w:r>
      <w:r w:rsidR="005476CD" w:rsidRPr="005476CD">
        <w:rPr>
          <w:noProof/>
        </w:rPr>
        <w:t>[2]</w:t>
      </w:r>
      <w:r w:rsidR="00BA153B">
        <w:fldChar w:fldCharType="end"/>
      </w:r>
      <w:r w:rsidR="00BA153B">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BA153B">
        <w:rPr>
          <w:rFonts w:cs="Arial"/>
        </w:rPr>
        <w:fldChar w:fldCharType="separate"/>
      </w:r>
      <w:r w:rsidR="005476CD" w:rsidRPr="005476CD">
        <w:rPr>
          <w:rFonts w:cs="Arial"/>
          <w:noProof/>
        </w:rPr>
        <w:t>[3]</w:t>
      </w:r>
      <w:r w:rsidR="00BA153B">
        <w:rPr>
          <w:rFonts w:cs="Arial"/>
        </w:rPr>
        <w:fldChar w:fldCharType="end"/>
      </w:r>
      <w:r w:rsidR="00BA153B">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BA153B">
        <w:fldChar w:fldCharType="separate"/>
      </w:r>
      <w:r w:rsidR="005476CD" w:rsidRPr="005476CD">
        <w:rPr>
          <w:noProof/>
        </w:rPr>
        <w:t>[4]</w:t>
      </w:r>
      <w:r w:rsidR="00BA153B">
        <w:fldChar w:fldCharType="end"/>
      </w:r>
      <w:r>
        <w:t>. As well, the endoscope allows visualization past the shaft of the instrument, such as the drill, which is a problem during microscopic surgery</w:t>
      </w:r>
      <w:r w:rsidR="00BA153B">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BA153B">
        <w:fldChar w:fldCharType="separate"/>
      </w:r>
      <w:r w:rsidR="005476CD" w:rsidRPr="005476CD">
        <w:rPr>
          <w:noProof/>
        </w:rPr>
        <w:t>[5]</w:t>
      </w:r>
      <w:r w:rsidR="00BA153B">
        <w:fldChar w:fldCharType="end"/>
      </w:r>
      <w:r>
        <w:t xml:space="preserve">. </w:t>
      </w:r>
    </w:p>
    <w:p w:rsidR="008E40CE" w:rsidRDefault="008E40CE" w:rsidP="003B5C54"/>
    <w:p w:rsidR="00BB4327" w:rsidRPr="003B5C54" w:rsidRDefault="00BB4327" w:rsidP="003B5C54"/>
    <w:p w:rsidR="003B5C54" w:rsidRDefault="003B5C54" w:rsidP="003B5C54">
      <w:pPr>
        <w:rPr>
          <w:b/>
        </w:rPr>
      </w:pPr>
      <w:r w:rsidRPr="003B5C54">
        <w:rPr>
          <w:b/>
        </w:rPr>
        <w:t>Microscopic vs. Endoscopic Ear surgery:</w:t>
      </w:r>
    </w:p>
    <w:p w:rsidR="008E40CE" w:rsidRDefault="008E40CE" w:rsidP="003B5C54">
      <w:pPr>
        <w:rPr>
          <w:b/>
        </w:rPr>
      </w:pPr>
    </w:p>
    <w:p w:rsidR="00AD601C" w:rsidRDefault="008E40CE" w:rsidP="003B5C54">
      <w:r>
        <w:rPr>
          <w:noProof/>
          <w:lang w:val="en-CA" w:eastAsia="en-CA"/>
        </w:rPr>
        <w:drawing>
          <wp:inline distT="0" distB="0" distL="0" distR="0">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rsidR="008E40CE" w:rsidRDefault="008E40CE" w:rsidP="003B5C54">
      <w:pPr>
        <w:rPr>
          <w:b/>
        </w:rPr>
      </w:pPr>
    </w:p>
    <w:p w:rsidR="008E40CE" w:rsidRDefault="008E40CE" w:rsidP="003B5C54">
      <w:r>
        <w:t>[</w:t>
      </w:r>
      <w:r w:rsidRPr="008E40CE">
        <w:t>http://www.sinuscentro.com.br/iwgees/instruments.htm</w:t>
      </w:r>
      <w:r>
        <w:t>]</w:t>
      </w:r>
    </w:p>
    <w:p w:rsidR="006D5A4F" w:rsidRDefault="006D5A4F" w:rsidP="003B5C54"/>
    <w:p w:rsidR="006D5A4F" w:rsidRDefault="006D5A4F" w:rsidP="003B5C54">
      <w:r>
        <w:t>Figure XXX. shows an endoscope that is attached to a h</w:t>
      </w:r>
      <w:r w:rsidR="0007798D">
        <w:t>igh definition camera, which is</w:t>
      </w:r>
      <w:r>
        <w:t xml:space="preserve"> used to visualize the surgical field during TEES. </w:t>
      </w:r>
    </w:p>
    <w:p w:rsidR="00AD601C" w:rsidRDefault="00AD601C" w:rsidP="003B5C54"/>
    <w:p w:rsidR="008E40CE" w:rsidRDefault="00AD601C" w:rsidP="003B5C54">
      <w:r>
        <w:rPr>
          <w:noProof/>
          <w:lang w:val="en-CA" w:eastAsia="en-CA"/>
        </w:rPr>
        <w:drawing>
          <wp:inline distT="0" distB="0" distL="0" distR="0">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lang w:val="en-CA" w:eastAsia="en-CA"/>
        </w:rPr>
        <w:drawing>
          <wp:inline distT="0" distB="0" distL="0" distR="0">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rsidR="005476CD" w:rsidRDefault="005476CD" w:rsidP="003B5C54"/>
    <w:p w:rsidR="005476CD" w:rsidRDefault="00AD601C" w:rsidP="003B5C54">
      <w:r>
        <w:t>[</w:t>
      </w:r>
      <w:r w:rsidRPr="00AD601C">
        <w:t>http://drpaulose.com/ear/ent-pediatric-children/micro-ear-surgery-in-jubilee-hospital-trivandrum-keralaindia</w:t>
      </w:r>
      <w:r>
        <w:t>]</w:t>
      </w:r>
      <w:r w:rsidR="005476CD">
        <w:t xml:space="preserve">, </w:t>
      </w:r>
      <w:r w:rsidR="00BA153B">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BA153B">
        <w:fldChar w:fldCharType="separate"/>
      </w:r>
      <w:r w:rsidR="005476CD" w:rsidRPr="005476CD">
        <w:rPr>
          <w:noProof/>
        </w:rPr>
        <w:t>[6]</w:t>
      </w:r>
      <w:r w:rsidR="00BA153B">
        <w:fldChar w:fldCharType="end"/>
      </w:r>
    </w:p>
    <w:p w:rsidR="00AD601C" w:rsidRDefault="00AD601C" w:rsidP="003B5C54"/>
    <w:p w:rsidR="005476CD" w:rsidRDefault="005476CD" w:rsidP="003B5C54">
      <w:r>
        <w:lastRenderedPageBreak/>
        <w:t xml:space="preserve">Figure XXX shows the difference between the operating room setup for microscopic ear surgery and endoscopic ear surgery. </w:t>
      </w:r>
    </w:p>
    <w:p w:rsidR="005476CD" w:rsidRPr="008E40CE" w:rsidRDefault="005476CD" w:rsidP="003B5C54"/>
    <w:p w:rsidR="003B5C54" w:rsidRDefault="003B5C54" w:rsidP="003B5C54">
      <w:r>
        <w:rPr>
          <w:noProof/>
          <w:lang w:val="en-CA" w:eastAsia="en-CA"/>
        </w:rPr>
        <w:drawing>
          <wp:inline distT="0" distB="0" distL="0" distR="0">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lang w:val="en-CA" w:eastAsia="en-CA"/>
        </w:rPr>
        <w:drawing>
          <wp:inline distT="0" distB="0" distL="0" distR="0">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rsidR="003B5C54" w:rsidRDefault="00BA153B"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from Choi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rsidR="003B5C54" w:rsidRDefault="003B5C54" w:rsidP="009A1118">
      <w:pPr>
        <w:ind w:firstLine="720"/>
      </w:pPr>
    </w:p>
    <w:p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a low acceptance rate</w:t>
      </w:r>
      <w:r w:rsidR="00BA153B">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BA153B">
        <w:rPr>
          <w:lang w:val="en-CA"/>
        </w:rPr>
        <w:fldChar w:fldCharType="separate"/>
      </w:r>
      <w:r w:rsidR="005476CD" w:rsidRPr="005476CD">
        <w:rPr>
          <w:noProof/>
          <w:lang w:val="en-CA"/>
        </w:rPr>
        <w:t>[8]</w:t>
      </w:r>
      <w:r w:rsidR="00BA153B">
        <w:rPr>
          <w:lang w:val="en-CA"/>
        </w:rPr>
        <w:fldChar w:fldCharType="end"/>
      </w:r>
      <w:r w:rsidR="00BA153B">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BA153B">
        <w:rPr>
          <w:rFonts w:eastAsia="Times New Roman"/>
        </w:rPr>
        <w:fldChar w:fldCharType="separate"/>
      </w:r>
      <w:r w:rsidR="005476CD" w:rsidRPr="005476CD">
        <w:rPr>
          <w:rFonts w:eastAsia="Times New Roman"/>
          <w:noProof/>
        </w:rPr>
        <w:t>[9]</w:t>
      </w:r>
      <w:r w:rsidR="00BA153B">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BA153B">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BA153B">
        <w:rPr>
          <w:lang w:val="en-CA"/>
        </w:rPr>
        <w:fldChar w:fldCharType="separate"/>
      </w:r>
      <w:r w:rsidR="005476CD" w:rsidRPr="005476CD">
        <w:rPr>
          <w:noProof/>
          <w:lang w:val="en-CA"/>
        </w:rPr>
        <w:t>[8]</w:t>
      </w:r>
      <w:r w:rsidR="00BA153B">
        <w:rPr>
          <w:lang w:val="en-CA"/>
        </w:rPr>
        <w:fldChar w:fldCharType="end"/>
      </w:r>
      <w:r w:rsidR="00BA153B">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BA153B">
        <w:rPr>
          <w:lang w:val="en-CA"/>
        </w:rPr>
        <w:fldChar w:fldCharType="separate"/>
      </w:r>
      <w:r w:rsidR="005476CD" w:rsidRPr="005476CD">
        <w:rPr>
          <w:noProof/>
          <w:lang w:val="en-CA"/>
        </w:rPr>
        <w:t>[6]</w:t>
      </w:r>
      <w:r w:rsidR="00BA153B">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BA153B">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BA153B">
        <w:rPr>
          <w:rFonts w:eastAsia="Times New Roman"/>
        </w:rPr>
        <w:fldChar w:fldCharType="separate"/>
      </w:r>
      <w:r w:rsidR="005476CD" w:rsidRPr="005476CD">
        <w:rPr>
          <w:rFonts w:eastAsia="Times New Roman"/>
          <w:noProof/>
        </w:rPr>
        <w:t>[6]</w:t>
      </w:r>
      <w:r w:rsidR="00BA153B">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sidR="00BA153B">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BA153B">
        <w:rPr>
          <w:rFonts w:eastAsia="Times New Roman"/>
        </w:rPr>
        <w:fldChar w:fldCharType="separate"/>
      </w:r>
      <w:r w:rsidR="003B5C54" w:rsidRPr="003B5C54">
        <w:rPr>
          <w:rFonts w:eastAsia="Times New Roman"/>
          <w:noProof/>
        </w:rPr>
        <w:t>[10]</w:t>
      </w:r>
      <w:r w:rsidR="00BA153B">
        <w:rPr>
          <w:rFonts w:eastAsia="Times New Roman"/>
        </w:rPr>
        <w:fldChar w:fldCharType="end"/>
      </w:r>
      <w:r w:rsidR="00BA153B">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BA153B">
        <w:rPr>
          <w:rFonts w:eastAsia="Times New Roman"/>
        </w:rPr>
        <w:fldChar w:fldCharType="separate"/>
      </w:r>
      <w:r w:rsidR="005476CD" w:rsidRPr="005476CD">
        <w:rPr>
          <w:rFonts w:eastAsia="Times New Roman"/>
          <w:noProof/>
        </w:rPr>
        <w:t>[8]</w:t>
      </w:r>
      <w:r w:rsidR="00BA153B">
        <w:rPr>
          <w:rFonts w:eastAsia="Times New Roman"/>
        </w:rPr>
        <w:fldChar w:fldCharType="end"/>
      </w:r>
      <w:r w:rsidR="00BA153B">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BA153B">
        <w:rPr>
          <w:rFonts w:eastAsia="Times New Roman"/>
        </w:rPr>
        <w:fldChar w:fldCharType="separate"/>
      </w:r>
      <w:r w:rsidR="005476CD" w:rsidRPr="005476CD">
        <w:rPr>
          <w:rFonts w:eastAsia="Times New Roman"/>
          <w:noProof/>
        </w:rPr>
        <w:t>[1]</w:t>
      </w:r>
      <w:r w:rsidR="00BA153B">
        <w:rPr>
          <w:rFonts w:eastAsia="Times New Roman"/>
        </w:rPr>
        <w:fldChar w:fldCharType="end"/>
      </w:r>
      <w:r w:rsidR="00BA153B">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BA153B">
        <w:rPr>
          <w:rFonts w:eastAsia="Times New Roman"/>
        </w:rPr>
        <w:fldChar w:fldCharType="separate"/>
      </w:r>
      <w:r w:rsidR="005476CD" w:rsidRPr="005476CD">
        <w:rPr>
          <w:rFonts w:eastAsia="Times New Roman"/>
          <w:noProof/>
        </w:rPr>
        <w:t>[6]</w:t>
      </w:r>
      <w:r w:rsidR="00BA153B">
        <w:rPr>
          <w:rFonts w:eastAsia="Times New Roman"/>
        </w:rPr>
        <w:fldChar w:fldCharType="end"/>
      </w:r>
      <w:r w:rsidRPr="00032A7F">
        <w:rPr>
          <w:rFonts w:eastAsia="Times New Roman"/>
        </w:rPr>
        <w:t xml:space="preserve">. </w:t>
      </w:r>
    </w:p>
    <w:p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BA153B">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BA153B">
        <w:fldChar w:fldCharType="separate"/>
      </w:r>
      <w:r w:rsidR="003B5C54" w:rsidRPr="003B5C54">
        <w:rPr>
          <w:noProof/>
        </w:rPr>
        <w:t>[11]</w:t>
      </w:r>
      <w:r w:rsidR="00BA153B">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07798D"/>
    <w:p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ossicles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rsidR="007C77F1" w:rsidRDefault="007C77F1" w:rsidP="0007798D"/>
    <w:p w:rsidR="007C77F1" w:rsidRDefault="007C77F1" w:rsidP="0007798D">
      <w:r w:rsidRPr="007C77F1">
        <w:rPr>
          <w:noProof/>
          <w:lang w:val="en-CA" w:eastAsia="en-CA"/>
        </w:rPr>
        <w:drawing>
          <wp:inline distT="0" distB="0" distL="0" distR="0">
            <wp:extent cx="5245100" cy="26670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45100" cy="2667000"/>
                    </a:xfrm>
                    <a:prstGeom prst="rect">
                      <a:avLst/>
                    </a:prstGeom>
                  </pic:spPr>
                </pic:pic>
              </a:graphicData>
            </a:graphic>
          </wp:inline>
        </w:drawing>
      </w:r>
    </w:p>
    <w:p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BA153B">
        <w:fldChar w:fldCharType="begin" w:fldLock="1"/>
      </w:r>
      <w: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 "properties" : { "noteIndex" : 0 }, "schema" : "https://github.com/citation-style-language/schema/raw/master/csl-citation.json" }</w:instrText>
      </w:r>
      <w:r w:rsidR="00BA153B">
        <w:fldChar w:fldCharType="separate"/>
      </w:r>
      <w:r w:rsidRPr="00125684">
        <w:rPr>
          <w:noProof/>
        </w:rPr>
        <w:t>[12]</w:t>
      </w:r>
      <w:r w:rsidR="00BA153B">
        <w:fldChar w:fldCharType="end"/>
      </w:r>
      <w:r>
        <w:t xml:space="preserve">. </w:t>
      </w:r>
    </w:p>
    <w:p w:rsidR="00125684" w:rsidRDefault="00125684" w:rsidP="0007798D"/>
    <w:p w:rsidR="00125684" w:rsidRDefault="00125684" w:rsidP="0007798D">
      <w:r w:rsidRPr="00125684">
        <w:rPr>
          <w:highlight w:val="yellow"/>
        </w:rPr>
        <w:t>&lt;INSERT PICTURE OF CHOLESTEATOMA&gt;</w:t>
      </w:r>
    </w:p>
    <w:p w:rsidR="002E1603" w:rsidRDefault="002E1603" w:rsidP="009A1118"/>
    <w:p w:rsidR="002E1603" w:rsidRDefault="002E1603" w:rsidP="002E1603">
      <w:r>
        <w:t>Managing Bleeding:</w:t>
      </w:r>
    </w:p>
    <w:p w:rsidR="002E1603" w:rsidRPr="00B90E0D" w:rsidRDefault="002E1603" w:rsidP="002E1603">
      <w:pPr>
        <w:ind w:firstLine="720"/>
      </w:pPr>
      <w:r>
        <w:t>Managing bleeding has been reported as a challenge during TEES (by 24% of Canadian Otologist repondents in Lea et al.’s survey)</w:t>
      </w:r>
      <w:r w:rsidR="00BA153B">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BA153B">
        <w:fldChar w:fldCharType="separate"/>
      </w:r>
      <w:r w:rsidR="005476CD" w:rsidRPr="005476CD">
        <w:rPr>
          <w:noProof/>
        </w:rPr>
        <w:t>[5]</w:t>
      </w:r>
      <w:r w:rsidR="00BA153B">
        <w:fldChar w:fldCharType="end"/>
      </w:r>
      <w:r w:rsidR="00BA153B">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BA153B">
        <w:fldChar w:fldCharType="separate"/>
      </w:r>
      <w:r w:rsidR="005476CD" w:rsidRPr="005476CD">
        <w:rPr>
          <w:noProof/>
        </w:rPr>
        <w:t>[8]</w:t>
      </w:r>
      <w:r w:rsidR="00BA153B">
        <w:fldChar w:fldCharType="end"/>
      </w:r>
      <w:r w:rsidR="00BA153B">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BA153B">
        <w:fldChar w:fldCharType="separate"/>
      </w:r>
      <w:r w:rsidR="005476CD" w:rsidRPr="005476CD">
        <w:rPr>
          <w:noProof/>
        </w:rPr>
        <w:t>[3]</w:t>
      </w:r>
      <w:r w:rsidR="00BA153B">
        <w:fldChar w:fldCharType="end"/>
      </w:r>
      <w:r w:rsidR="00BA153B">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BA153B">
        <w:fldChar w:fldCharType="separate"/>
      </w:r>
      <w:r w:rsidR="005476CD" w:rsidRPr="005476CD">
        <w:rPr>
          <w:noProof/>
        </w:rPr>
        <w:t>[4]</w:t>
      </w:r>
      <w:r w:rsidR="00BA153B">
        <w:fldChar w:fldCharType="end"/>
      </w:r>
      <w:r w:rsidR="00BA153B">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BA153B">
        <w:fldChar w:fldCharType="separate"/>
      </w:r>
      <w:r w:rsidR="00125684" w:rsidRPr="00125684">
        <w:rPr>
          <w:noProof/>
        </w:rPr>
        <w:t>[13]</w:t>
      </w:r>
      <w:r w:rsidR="00BA153B">
        <w:fldChar w:fldCharType="end"/>
      </w:r>
      <w:r>
        <w:t>. Specialized instruments are being developed to mitigate the problem of bleeding control. Instruments that incorporate a functional tip with a suction shaft allow for cutting, dissecting or elevating tissues while suctioning</w:t>
      </w:r>
      <w:r w:rsidR="00BA153B">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BA153B">
        <w:fldChar w:fldCharType="separate"/>
      </w:r>
      <w:r w:rsidR="005476CD" w:rsidRPr="005476CD">
        <w:rPr>
          <w:noProof/>
        </w:rPr>
        <w:t>[3]</w:t>
      </w:r>
      <w:r w:rsidR="00BA153B">
        <w:fldChar w:fldCharType="end"/>
      </w:r>
      <w:r>
        <w:t xml:space="preserve">. As well, there are techniques to maintain hemostastis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tympanomeatal flap </w:t>
      </w:r>
      <w:r w:rsidR="00BA153B">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BA153B">
        <w:fldChar w:fldCharType="separate"/>
      </w:r>
      <w:r w:rsidR="005476CD" w:rsidRPr="005476CD">
        <w:rPr>
          <w:noProof/>
        </w:rPr>
        <w:t>[6]</w:t>
      </w:r>
      <w:r w:rsidR="00BA153B">
        <w:fldChar w:fldCharType="end"/>
      </w:r>
      <w:r w:rsidR="00BA153B">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BA153B">
        <w:fldChar w:fldCharType="separate"/>
      </w:r>
      <w:r w:rsidR="00125684" w:rsidRPr="00125684">
        <w:rPr>
          <w:noProof/>
        </w:rPr>
        <w:t>[13]</w:t>
      </w:r>
      <w:r w:rsidR="00BA153B">
        <w:fldChar w:fldCharType="end"/>
      </w:r>
      <w:r>
        <w:t xml:space="preserve">. </w:t>
      </w:r>
    </w:p>
    <w:p w:rsidR="002E1603" w:rsidRDefault="002E1603" w:rsidP="002E1603">
      <w:pPr>
        <w:ind w:firstLine="720"/>
      </w:pPr>
    </w:p>
    <w:p w:rsidR="002E1603" w:rsidRDefault="002E1603" w:rsidP="002E1603">
      <w:pPr>
        <w:pStyle w:val="Heading3"/>
        <w:rPr>
          <w:lang w:val="en-CA"/>
        </w:rPr>
      </w:pPr>
      <w:r>
        <w:rPr>
          <w:lang w:val="en-CA"/>
        </w:rPr>
        <w:t>Reaching structures visualized by the endoscope and dissection and removal of cholesteatoma</w:t>
      </w:r>
    </w:p>
    <w:p w:rsidR="002E1603" w:rsidRPr="00FF1426" w:rsidRDefault="002E1603" w:rsidP="002E1603">
      <w:pPr>
        <w:ind w:firstLine="720"/>
      </w:pPr>
      <w:r>
        <w:t xml:space="preserve">Difficult to reach anatomical recesses include the sinus tympani, facial recess and anterior epitympanic recess  </w:t>
      </w:r>
      <w:r w:rsidR="00BA153B">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BA153B">
        <w:fldChar w:fldCharType="separate"/>
      </w:r>
      <w:r w:rsidR="005476CD" w:rsidRPr="005476CD">
        <w:rPr>
          <w:noProof/>
        </w:rPr>
        <w:t>[3]</w:t>
      </w:r>
      <w:r w:rsidR="00BA153B">
        <w:fldChar w:fldCharType="end"/>
      </w:r>
      <w:r>
        <w:t xml:space="preserve">. As well, residual cholesteatoma occurs if cholesteatoma is found in inaccessible areas </w:t>
      </w:r>
      <w:r w:rsidR="00BA153B">
        <w:fldChar w:fldCharType="begin" w:fldLock="1"/>
      </w:r>
      <w:r w:rsidR="00125684">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"[13]" }, "properties" : { "noteIndex" : 0 }, "schema" : "https://github.com/citation-style-language/schema/raw/master/csl-citation.json" }</w:instrText>
      </w:r>
      <w:r w:rsidR="00BA153B">
        <w:fldChar w:fldCharType="separate"/>
      </w:r>
      <w:r w:rsidR="00125684" w:rsidRPr="00125684">
        <w:rPr>
          <w:noProof/>
        </w:rPr>
        <w:t>[14]</w:t>
      </w:r>
      <w:r w:rsidR="00BA153B">
        <w:fldChar w:fldCharType="end"/>
      </w:r>
      <w:r w:rsidR="00BA153B">
        <w:fldChar w:fldCharType="begin" w:fldLock="1"/>
      </w:r>
      <w:r w:rsidR="00125684">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"[14]" }, "properties" : { "noteIndex" : 0 }, "schema" : "https://github.com/citation-style-language/schema/raw/master/csl-citation.json" }</w:instrText>
      </w:r>
      <w:r w:rsidR="00BA153B">
        <w:fldChar w:fldCharType="separate"/>
      </w:r>
      <w:r w:rsidR="00125684" w:rsidRPr="00125684">
        <w:rPr>
          <w:noProof/>
        </w:rPr>
        <w:t>[15]</w:t>
      </w:r>
      <w:r w:rsidR="00BA153B">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w:t>
      </w:r>
      <w:r>
        <w:lastRenderedPageBreak/>
        <w:t xml:space="preserve">sinus tympani </w:t>
      </w:r>
      <w:r w:rsidR="00BA153B">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BA153B">
        <w:fldChar w:fldCharType="separate"/>
      </w:r>
      <w:r w:rsidR="005476CD" w:rsidRPr="005476CD">
        <w:rPr>
          <w:noProof/>
        </w:rPr>
        <w:t>[3]</w:t>
      </w:r>
      <w:r w:rsidR="00BA153B">
        <w:fldChar w:fldCharType="end"/>
      </w:r>
      <w:r>
        <w:t>. However, the curve in the shaft is fixed and there are areas where the tip cannot reach, which would require bone removal.</w:t>
      </w:r>
    </w:p>
    <w:p w:rsidR="002E1603" w:rsidRDefault="002E1603" w:rsidP="009A1118"/>
    <w:p w:rsidR="002E1603" w:rsidRDefault="002E1603" w:rsidP="002E1603">
      <w:pPr>
        <w:pStyle w:val="Heading3"/>
        <w:rPr>
          <w:lang w:val="en-CA"/>
        </w:rPr>
      </w:pPr>
      <w:r>
        <w:rPr>
          <w:lang w:val="en-CA"/>
        </w:rPr>
        <w:t xml:space="preserve">Keeping the endoscope lens clean </w:t>
      </w:r>
    </w:p>
    <w:p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BA153B">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BA153B">
        <w:fldChar w:fldCharType="separate"/>
      </w:r>
      <w:r w:rsidR="005476CD" w:rsidRPr="005476CD">
        <w:rPr>
          <w:noProof/>
        </w:rPr>
        <w:t>[3]</w:t>
      </w:r>
      <w:r w:rsidR="00BA153B">
        <w:fldChar w:fldCharType="end"/>
      </w:r>
      <w:r w:rsidR="00BA153B">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BA153B">
        <w:fldChar w:fldCharType="separate"/>
      </w:r>
      <w:r w:rsidR="00125684" w:rsidRPr="00125684">
        <w:rPr>
          <w:noProof/>
        </w:rPr>
        <w:t>[13]</w:t>
      </w:r>
      <w:r w:rsidR="00BA153B">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rsidR="002E1603" w:rsidRDefault="002E1603" w:rsidP="002E1603">
      <w:pPr>
        <w:pStyle w:val="Heading2"/>
        <w:rPr>
          <w:lang w:val="en-CA"/>
        </w:rPr>
      </w:pPr>
    </w:p>
    <w:p w:rsidR="002E1603" w:rsidRDefault="002E1603" w:rsidP="002E1603">
      <w:pPr>
        <w:pStyle w:val="Heading3"/>
        <w:rPr>
          <w:lang w:val="en-CA"/>
        </w:rPr>
      </w:pPr>
      <w:r>
        <w:rPr>
          <w:lang w:val="en-CA"/>
        </w:rPr>
        <w:t xml:space="preserve">Moving and positioning a graft into the intended place </w:t>
      </w:r>
    </w:p>
    <w:p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BA153B">
        <w:fldChar w:fldCharType="begin" w:fldLock="1"/>
      </w:r>
      <w:r w:rsidR="00125684">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"[15]" }, "properties" : { "noteIndex" : 0 }, "schema" : "https://github.com/citation-style-language/schema/raw/master/csl-citation.json" }</w:instrText>
      </w:r>
      <w:r w:rsidR="00BA153B">
        <w:fldChar w:fldCharType="separate"/>
      </w:r>
      <w:r w:rsidR="00125684" w:rsidRPr="00125684">
        <w:rPr>
          <w:noProof/>
        </w:rPr>
        <w:t>[16]</w:t>
      </w:r>
      <w:r w:rsidR="00BA153B">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anterosuperior support </w:t>
      </w:r>
      <w:r w:rsidR="00BA153B">
        <w:fldChar w:fldCharType="begin" w:fldLock="1"/>
      </w:r>
      <w:r w:rsidR="00125684">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"[15]" }, "properties" : { "noteIndex" : 0 }, "schema" : "https://github.com/citation-style-language/schema/raw/master/csl-citation.json" }</w:instrText>
      </w:r>
      <w:r w:rsidR="00BA153B">
        <w:fldChar w:fldCharType="separate"/>
      </w:r>
      <w:r w:rsidR="00125684" w:rsidRPr="00125684">
        <w:rPr>
          <w:noProof/>
        </w:rPr>
        <w:t>[16]</w:t>
      </w:r>
      <w:r w:rsidR="00BA153B">
        <w:fldChar w:fldCharType="end"/>
      </w:r>
      <w:r>
        <w:t xml:space="preserve">. Performing this technique single handedly can be challenging and so perhaps a tool that facilitates graft manipulation would be helpful for TEES surgeons. Lea and Mijovic show that cartilage or graft placement is easier when using two hands in a surgery video </w:t>
      </w:r>
      <w:r w:rsidR="00BA153B">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BA153B">
        <w:fldChar w:fldCharType="separate"/>
      </w:r>
      <w:r w:rsidR="005476CD" w:rsidRPr="005476CD">
        <w:rPr>
          <w:noProof/>
        </w:rPr>
        <w:t>[6]</w:t>
      </w:r>
      <w:r w:rsidR="00BA153B">
        <w:fldChar w:fldCharType="end"/>
      </w:r>
    </w:p>
    <w:p w:rsidR="002E1603" w:rsidRDefault="002E1603" w:rsidP="009A1118"/>
    <w:p w:rsidR="002E1603" w:rsidRDefault="002E1603" w:rsidP="009A1118"/>
    <w:p w:rsidR="00897596" w:rsidRPr="00897596" w:rsidRDefault="00897596" w:rsidP="009A1118">
      <w:pPr>
        <w:rPr>
          <w:b/>
        </w:rPr>
      </w:pPr>
      <w:r w:rsidRPr="00897596">
        <w:rPr>
          <w:b/>
        </w:rPr>
        <w:t xml:space="preserve">For Existing Tools: </w:t>
      </w:r>
    </w:p>
    <w:p w:rsidR="00897596" w:rsidRDefault="00897596" w:rsidP="009A1118"/>
    <w:p w:rsidR="00897596" w:rsidRDefault="00897596" w:rsidP="00897596">
      <w:r>
        <w:t>Talk about these instruments as a ‘survey’/overview of what’s already on the market</w:t>
      </w:r>
    </w:p>
    <w:p w:rsidR="00897596" w:rsidRDefault="00897596" w:rsidP="00897596">
      <w:r>
        <w:t>Then talk about the instruments that Dr. James uses for TEES – Panetti, Karl Storz set</w:t>
      </w:r>
    </w:p>
    <w:p w:rsidR="00897596" w:rsidRDefault="00897596" w:rsidP="00897596">
      <w:r>
        <w:t>Daniele used the ultrasonic bone cutting (demonstration at the TEES course in October)</w:t>
      </w:r>
    </w:p>
    <w:p w:rsidR="00897596" w:rsidRDefault="00897596" w:rsidP="00897596">
      <w:r>
        <w:t xml:space="preserve">David Pothier uses the standard Karl Storz ear surgery kit (no suction) </w:t>
      </w:r>
    </w:p>
    <w:p w:rsidR="00897596" w:rsidRDefault="00897596" w:rsidP="00897596"/>
    <w:p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Ins t rumen ta tion and Technologies in Endoscopic Ear Surgery</w:t>
      </w:r>
      <w:r>
        <w:rPr>
          <w:rFonts w:ascii="Times New Roman" w:eastAsia="Times New Roman" w:hAnsi="Times New Roman" w:cs="Times New Roman"/>
        </w:rPr>
        <w:t>”</w:t>
      </w:r>
      <w:r w:rsidR="00BA153B">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BA153B">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BA153B">
        <w:rPr>
          <w:rFonts w:ascii="Times New Roman" w:eastAsia="Times New Roman" w:hAnsi="Times New Roman" w:cs="Times New Roman"/>
        </w:rPr>
        <w:fldChar w:fldCharType="end"/>
      </w:r>
    </w:p>
    <w:p w:rsidR="00897596" w:rsidRDefault="00897596" w:rsidP="00897596">
      <w:r>
        <w:t xml:space="preserve"> </w:t>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t xml:space="preserve">hair trimmer </w:t>
      </w:r>
    </w:p>
    <w:p w:rsidR="00897596" w:rsidRDefault="00897596" w:rsidP="00897596">
      <w:r>
        <w:br w:type="page"/>
      </w:r>
    </w:p>
    <w:p w:rsidR="00897596" w:rsidRDefault="00897596" w:rsidP="00897596">
      <w:r>
        <w:lastRenderedPageBreak/>
        <w:t xml:space="preserve">Good bone removal: </w:t>
      </w:r>
    </w:p>
    <w:p w:rsidR="00897596" w:rsidRDefault="00897596" w:rsidP="00897596">
      <w:r>
        <w:t>Stryker parasonic aspirator – has irrigation and aspiration but very expensive -&gt; initial cost 100 000 + 600 disposable tips</w:t>
      </w:r>
    </w:p>
    <w:p w:rsidR="00897596" w:rsidRDefault="00897596" w:rsidP="00897596"/>
    <w:p w:rsidR="00897596" w:rsidRDefault="00897596" w:rsidP="00897596">
      <w:pPr>
        <w:rPr>
          <w:lang w:val="en-CA"/>
        </w:rPr>
      </w:pPr>
      <w:r>
        <w:t xml:space="preserve">Neuro-endoscopy instruments from Karl Storz Catalogue: </w:t>
      </w:r>
      <w:r>
        <w:rPr>
          <w:i/>
        </w:rPr>
        <w:t xml:space="preserve">Cerebral Endoscopy for Neurocysticercosis – </w:t>
      </w:r>
      <w:r>
        <w:rPr>
          <w:lang w:val="en-CA"/>
        </w:rPr>
        <w:t>Jaime G. Torres Corzo, M.D.</w:t>
      </w:r>
    </w:p>
    <w:p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Storz catalogue and that has a full suite of internationally acceptable instruments that are used for ear surgery </w:t>
      </w:r>
    </w:p>
    <w:p w:rsidR="00897596" w:rsidRDefault="00897596" w:rsidP="00897596">
      <w:pPr>
        <w:rPr>
          <w:lang w:val="en-CA"/>
        </w:rPr>
      </w:pPr>
    </w:p>
    <w:p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rsidR="00897596" w:rsidRDefault="00897596" w:rsidP="00897596">
      <w:pPr>
        <w:rPr>
          <w:lang w:val="en-CA"/>
        </w:rPr>
      </w:pPr>
    </w:p>
    <w:p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rsidR="00897596" w:rsidRDefault="00897596" w:rsidP="00897596">
      <w:pPr>
        <w:rPr>
          <w:lang w:val="en-CA"/>
        </w:rPr>
      </w:pPr>
    </w:p>
    <w:p w:rsidR="00897596" w:rsidRDefault="00897596" w:rsidP="00897596">
      <w:pPr>
        <w:rPr>
          <w:lang w:val="en-CA"/>
        </w:rPr>
      </w:pPr>
      <w:r>
        <w:rPr>
          <w:lang w:val="en-CA"/>
        </w:rPr>
        <w:t xml:space="preserve">Karl Storz Endoscopic Catalogue: </w:t>
      </w:r>
      <w:hyperlink r:id="rId17" w:history="1">
        <w:r w:rsidRPr="000A22FD">
          <w:rPr>
            <w:rStyle w:val="Hyperlink"/>
            <w:lang w:val="en-CA"/>
          </w:rPr>
          <w:t>https://www.karlstorz.com/ca/en/online-catalog.htm</w:t>
        </w:r>
      </w:hyperlink>
    </w:p>
    <w:p w:rsidR="00897596" w:rsidRDefault="00897596" w:rsidP="00897596">
      <w:pPr>
        <w:rPr>
          <w:lang w:val="en-CA"/>
        </w:rPr>
      </w:pPr>
    </w:p>
    <w:p w:rsidR="00897596" w:rsidRDefault="00897596" w:rsidP="00897596">
      <w:pPr>
        <w:rPr>
          <w:lang w:val="en-CA"/>
        </w:rPr>
      </w:pPr>
      <w:r>
        <w:rPr>
          <w:lang w:val="en-CA"/>
        </w:rPr>
        <w:t xml:space="preserve">Sklar Sinus Endoscopy Set: </w:t>
      </w:r>
      <w:hyperlink r:id="rId18" w:history="1">
        <w:r w:rsidRPr="000A22FD">
          <w:rPr>
            <w:rStyle w:val="Hyperlink"/>
            <w:lang w:val="en-CA"/>
          </w:rPr>
          <w:t>http://www.sklarcorp.com/instrument-sets/plastic-surgery/sinus-endoscopy-set.html</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highlight w:val="yellow"/>
          <w:lang w:val="en-CA"/>
        </w:rPr>
        <w:t>Curved Suction:</w:t>
      </w:r>
      <w:r>
        <w:rPr>
          <w:lang w:val="en-CA"/>
        </w:rPr>
        <w:t xml:space="preserve"> </w:t>
      </w:r>
    </w:p>
    <w:p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rsidR="00897596" w:rsidRDefault="00897596" w:rsidP="00897596">
      <w:pPr>
        <w:rPr>
          <w:lang w:val="en-CA"/>
        </w:rPr>
      </w:pPr>
    </w:p>
    <w:p w:rsidR="00897596" w:rsidRDefault="00897596" w:rsidP="00897596">
      <w:pPr>
        <w:rPr>
          <w:lang w:val="en-CA"/>
        </w:rPr>
      </w:pPr>
      <w:r>
        <w:rPr>
          <w:lang w:val="en-CA"/>
        </w:rPr>
        <w:t>I think this has pre-curved suction (but not bendable)</w:t>
      </w:r>
    </w:p>
    <w:p w:rsidR="00897596" w:rsidRDefault="00BA153B"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897596">
      <w:pPr>
        <w:rPr>
          <w:lang w:val="en-CA"/>
        </w:rPr>
      </w:pPr>
    </w:p>
    <w:p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897596">
      <w:pPr>
        <w:pStyle w:val="no-space"/>
      </w:pPr>
      <w:r>
        <w:t>Our ENT surgical navigation instruments feature:</w:t>
      </w:r>
    </w:p>
    <w:p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rsidR="00897596" w:rsidRDefault="00897596" w:rsidP="00897596">
      <w:pPr>
        <w:numPr>
          <w:ilvl w:val="0"/>
          <w:numId w:val="4"/>
        </w:numPr>
        <w:spacing w:before="100" w:beforeAutospacing="1" w:after="100" w:afterAutospacing="1"/>
        <w:rPr>
          <w:rFonts w:eastAsia="Times New Roman"/>
        </w:rPr>
      </w:pPr>
      <w:r>
        <w:rPr>
          <w:rFonts w:eastAsia="Times New Roman"/>
        </w:rPr>
        <w:t>HeadTracker with integrated TouchPad</w:t>
      </w:r>
    </w:p>
    <w:p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rsidR="00897596" w:rsidRDefault="00BA153B"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BA153B" w:rsidP="00897596">
      <w:pPr>
        <w:rPr>
          <w:rFonts w:eastAsia="Times New Roman"/>
        </w:rPr>
      </w:pPr>
      <w:r w:rsidRPr="00BA153B">
        <w:rPr>
          <w:rFonts w:eastAsia="Times New Roman"/>
        </w:rPr>
        <w:pict>
          <v:rect id="_x0000_i1025" style="width:0;height:0" o:hralign="center" o:hrstd="t" o:hr="t" fillcolor="#aaa" stroked="f"/>
        </w:pict>
      </w:r>
    </w:p>
    <w:p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rsidR="00897596" w:rsidRDefault="00BA153B" w:rsidP="00897596">
      <w:pPr>
        <w:rPr>
          <w:rFonts w:eastAsia="Times New Roman"/>
        </w:rPr>
      </w:pPr>
      <w:r w:rsidRPr="00BA153B">
        <w:rPr>
          <w:rFonts w:eastAsia="Times New Roman"/>
        </w:rPr>
        <w:pict>
          <v:rect id="_x0000_i1026" style="width:0;height:0" o:hralign="center" o:hrstd="t" o:hr="t" fillcolor="#aaa" stroked="f"/>
        </w:pict>
      </w:r>
    </w:p>
    <w:p w:rsidR="00897596" w:rsidRDefault="00BA153B"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rsidR="00897596" w:rsidRDefault="00BA153B"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rsidR="00897596" w:rsidRDefault="00BA153B"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rsidR="00897596" w:rsidRDefault="00BA153B"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rsidR="00897596" w:rsidRDefault="00BA153B"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rsidR="00897596" w:rsidRDefault="00BA153B"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rsidR="00897596" w:rsidRDefault="00BA153B"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rsidR="00897596" w:rsidRDefault="00BA153B"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rsidR="00897596" w:rsidRDefault="00BA153B"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rsidR="00897596" w:rsidRDefault="00BA153B"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rsidR="00897596" w:rsidRDefault="00BA153B"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rsidR="00897596" w:rsidRDefault="00BA153B"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Sinus Surgery and Transnasal Skull Base Surgery</w:t>
        </w:r>
      </w:hyperlink>
    </w:p>
    <w:p w:rsidR="00897596" w:rsidRDefault="00BA153B"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Otology, Neurotology, and Lateral Skull Base Surgery</w:t>
        </w:r>
      </w:hyperlink>
    </w:p>
    <w:p w:rsidR="00897596" w:rsidRDefault="00BA153B"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rsidR="00897596" w:rsidRDefault="00BA153B"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rsidR="00897596" w:rsidRDefault="00BA153B"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rsidR="00897596" w:rsidRDefault="00BA153B"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rsidR="00897596" w:rsidRDefault="00BA153B"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rsidR="00897596" w:rsidRDefault="00897596" w:rsidP="00897596">
      <w:pPr>
        <w:rPr>
          <w:lang w:val="en-CA"/>
        </w:rPr>
      </w:pPr>
      <w:r>
        <w:rPr>
          <w:lang w:val="en-CA"/>
        </w:rPr>
        <w:t xml:space="preserve">Patent: </w:t>
      </w:r>
    </w:p>
    <w:p w:rsidR="00897596" w:rsidRDefault="00897596" w:rsidP="00897596">
      <w:pPr>
        <w:rPr>
          <w:lang w:val="en-CA"/>
        </w:rPr>
      </w:pPr>
      <w:r w:rsidRPr="004F430B">
        <w:rPr>
          <w:lang w:val="en-CA"/>
        </w:rPr>
        <w:t>https://www.google.com/patents/US9226800</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Steerable Instruments: </w:t>
      </w:r>
    </w:p>
    <w:p w:rsidR="00897596" w:rsidRDefault="00897596" w:rsidP="00897596">
      <w:pPr>
        <w:ind w:left="360"/>
      </w:pPr>
      <w:r>
        <w:t xml:space="preserve">Existing adjustable flexible tool: adjustable laser probe for vitreoretinal surgery </w:t>
      </w:r>
      <w:hyperlink r:id="rId41" w:history="1">
        <w:r w:rsidRPr="00B72A47">
          <w:rPr>
            <w:rStyle w:val="Hyperlink"/>
          </w:rPr>
          <w:t>https://patents.google.com/patent/US7766904B2/en?q=endoprobe&amp;q=adjustable&amp;q=flexible</w:t>
        </w:r>
      </w:hyperlink>
      <w:r>
        <w:t xml:space="preserve"> </w:t>
      </w:r>
    </w:p>
    <w:p w:rsidR="00897596" w:rsidRDefault="00897596" w:rsidP="00897596">
      <w:pPr>
        <w:pStyle w:val="ListParagraph"/>
        <w:numPr>
          <w:ilvl w:val="0"/>
          <w:numId w:val="7"/>
        </w:numPr>
        <w:spacing w:after="200" w:line="276" w:lineRule="auto"/>
      </w:pPr>
      <w:r>
        <w:t>Slider at handle allows surgeon to retract the sheath which leaves behind the flexible nitinol prebent to 90deg.</w:t>
      </w:r>
    </w:p>
    <w:p w:rsidR="00897596" w:rsidRDefault="00897596" w:rsidP="00897596">
      <w:pPr>
        <w:pStyle w:val="ListParagraph"/>
        <w:numPr>
          <w:ilvl w:val="0"/>
          <w:numId w:val="7"/>
        </w:numPr>
        <w:spacing w:after="200" w:line="276" w:lineRule="auto"/>
      </w:pPr>
      <w:r>
        <w:t>Finger must stay in place to keep the bend</w:t>
      </w:r>
    </w:p>
    <w:p w:rsidR="00897596" w:rsidRDefault="00897596" w:rsidP="00897596">
      <w:pPr>
        <w:ind w:left="360"/>
      </w:pPr>
      <w:r w:rsidRPr="00471C9D">
        <w:rPr>
          <w:noProof/>
          <w:lang w:val="en-CA" w:eastAsia="en-CA"/>
        </w:rPr>
        <w:drawing>
          <wp:inline distT="0" distB="0" distL="0" distR="0">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rsidR="00897596" w:rsidRDefault="00897596" w:rsidP="00897596">
      <w:pPr>
        <w:ind w:left="360"/>
      </w:pPr>
      <w:r w:rsidRPr="00232DA5">
        <w:rPr>
          <w:noProof/>
          <w:lang w:val="en-CA" w:eastAsia="en-CA"/>
        </w:rPr>
        <w:lastRenderedPageBreak/>
        <w:drawing>
          <wp:inline distT="0" distB="0" distL="0" distR="0">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Manually engageable handle + steerable tip:</w:t>
      </w:r>
    </w:p>
    <w:p w:rsidR="00897596" w:rsidRDefault="00BA153B"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rsidR="00897596" w:rsidRPr="00893B47" w:rsidRDefault="00897596" w:rsidP="00897596">
      <w:pPr>
        <w:pStyle w:val="ListParagraph"/>
        <w:numPr>
          <w:ilvl w:val="0"/>
          <w:numId w:val="7"/>
        </w:numPr>
        <w:rPr>
          <w:lang w:val="en-CA"/>
        </w:rPr>
      </w:pPr>
      <w:r>
        <w:rPr>
          <w:lang w:val="en-CA"/>
        </w:rPr>
        <w:t>Pin joints in the tip</w:t>
      </w:r>
    </w:p>
    <w:p w:rsidR="00897596" w:rsidRDefault="00897596" w:rsidP="00897596">
      <w:pPr>
        <w:rPr>
          <w:lang w:val="en-CA"/>
        </w:rPr>
      </w:pPr>
      <w:r w:rsidRPr="00893B47">
        <w:rPr>
          <w:noProof/>
          <w:lang w:val="en-CA" w:eastAsia="en-CA"/>
        </w:rPr>
        <w:lastRenderedPageBreak/>
        <w:drawing>
          <wp:inline distT="0" distB="0" distL="0" distR="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A Novel Design for Steerable Instruments Based on Laser-Cut Nitinol</w:t>
      </w:r>
      <w:r>
        <w:rPr>
          <w:rFonts w:ascii="Times New Roman" w:eastAsia="Times New Roman" w:hAnsi="Times New Roman" w:cs="Times New Roman"/>
        </w:rPr>
        <w:t>”</w:t>
      </w:r>
    </w:p>
    <w:p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lang w:val="en-CA" w:eastAsia="en-CA"/>
        </w:rPr>
        <w:lastRenderedPageBreak/>
        <w:drawing>
          <wp:inline distT="0" distB="0" distL="0" distR="0">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rsidR="00897596" w:rsidRPr="009D1C5C" w:rsidRDefault="00897596" w:rsidP="00897596">
      <w:pPr>
        <w:rPr>
          <w:lang w:val="en-CA"/>
        </w:rPr>
      </w:pPr>
      <w:r w:rsidRPr="00893B47">
        <w:rPr>
          <w:noProof/>
          <w:lang w:val="en-CA" w:eastAsia="en-CA"/>
        </w:rPr>
        <w:lastRenderedPageBreak/>
        <w:drawing>
          <wp:inline distT="0" distB="0" distL="0" distR="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rsidR="00897596" w:rsidRDefault="00897596" w:rsidP="009A1118"/>
    <w:p w:rsidR="00897596" w:rsidRDefault="00890CD1" w:rsidP="009A1118">
      <w:r w:rsidRPr="00890CD1">
        <w:rPr>
          <w:noProof/>
          <w:lang w:val="en-CA" w:eastAsia="en-CA"/>
        </w:rPr>
        <w:lastRenderedPageBreak/>
        <w:drawing>
          <wp:inline distT="0" distB="0" distL="0" distR="0">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rsidR="00355662" w:rsidRDefault="00355662" w:rsidP="009A1118">
      <w:r>
        <w:t>Grace Medical IWGEES Instruments</w:t>
      </w:r>
    </w:p>
    <w:p w:rsidR="00AD30F1" w:rsidRDefault="00AD30F1" w:rsidP="009A1118"/>
    <w:p w:rsidR="00AD30F1" w:rsidRDefault="00AD30F1" w:rsidP="009A1118"/>
    <w:p w:rsidR="00D662DD" w:rsidRDefault="00D662DD" w:rsidP="009A1118">
      <w:r>
        <w:t>Stryker ultrasonic aspirator</w:t>
      </w:r>
    </w:p>
    <w:p w:rsidR="00D662DD" w:rsidRDefault="00D662DD" w:rsidP="009A1118"/>
    <w:p w:rsidR="00D662DD" w:rsidRDefault="00D662DD" w:rsidP="009A1118">
      <w:r w:rsidRPr="00D662DD">
        <w:t>Piezosurgery</w:t>
      </w:r>
    </w:p>
    <w:p w:rsidR="00D662DD" w:rsidRDefault="00D662DD" w:rsidP="009A1118"/>
    <w:p w:rsidR="00890CD1" w:rsidRDefault="00D662DD" w:rsidP="00D662DD">
      <w:pPr>
        <w:pStyle w:val="ListParagraph"/>
        <w:numPr>
          <w:ilvl w:val="0"/>
          <w:numId w:val="7"/>
        </w:numPr>
      </w:pPr>
      <w:r>
        <w:t>Overview of existing tools from “</w:t>
      </w:r>
      <w:r w:rsidRPr="00D662DD">
        <w:t>Instrumentation and Technologies in Endoscopic Ear Surgery</w:t>
      </w:r>
      <w:r>
        <w:t>”</w:t>
      </w:r>
    </w:p>
    <w:p w:rsidR="00D662DD" w:rsidRDefault="00D662DD" w:rsidP="00D662DD">
      <w:pPr>
        <w:pStyle w:val="ListParagraph"/>
        <w:numPr>
          <w:ilvl w:val="0"/>
          <w:numId w:val="7"/>
        </w:numPr>
      </w:pPr>
    </w:p>
    <w:p w:rsidR="00890CD1" w:rsidRDefault="00890CD1" w:rsidP="009A1118"/>
    <w:p w:rsidR="009A1118" w:rsidRPr="009A1118" w:rsidRDefault="009A1118" w:rsidP="009A1118">
      <w:pPr>
        <w:rPr>
          <w:b/>
        </w:rPr>
      </w:pPr>
      <w:r w:rsidRPr="009A1118">
        <w:rPr>
          <w:b/>
        </w:rPr>
        <w:t xml:space="preserve">For Testing Tools: </w:t>
      </w:r>
    </w:p>
    <w:p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rsidR="009A1118" w:rsidRDefault="009A1118" w:rsidP="009A1118">
      <w:pPr>
        <w:pStyle w:val="ListParagraph"/>
        <w:numPr>
          <w:ilvl w:val="2"/>
          <w:numId w:val="1"/>
        </w:numPr>
        <w:rPr>
          <w:lang w:val="en-CA"/>
        </w:rPr>
      </w:pPr>
      <w:r>
        <w:rPr>
          <w:lang w:val="en-CA"/>
        </w:rPr>
        <w:t xml:space="preserve">outlines these tasks by describing pictures </w:t>
      </w:r>
    </w:p>
    <w:p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rsidR="009A1118" w:rsidRPr="00D66A3D" w:rsidRDefault="009A1118" w:rsidP="009A1118">
      <w:pPr>
        <w:pStyle w:val="ListParagraph"/>
        <w:numPr>
          <w:ilvl w:val="0"/>
          <w:numId w:val="1"/>
        </w:numPr>
        <w:rPr>
          <w:lang w:val="en-CA"/>
        </w:rPr>
      </w:pPr>
      <w:r>
        <w:t>“A novel laryngoscope instrument stabilizer for operative microlaryngoscopy”</w:t>
      </w:r>
    </w:p>
    <w:p w:rsidR="009A1118" w:rsidRPr="00D66A3D" w:rsidRDefault="009A1118" w:rsidP="009A1118">
      <w:pPr>
        <w:pStyle w:val="ListParagraph"/>
        <w:numPr>
          <w:ilvl w:val="1"/>
          <w:numId w:val="1"/>
        </w:numPr>
        <w:rPr>
          <w:lang w:val="en-CA"/>
        </w:rPr>
      </w:pPr>
      <w:r>
        <w:t>tested a stabilizer with surgeons and asked them to fill out a survey afterwards</w:t>
      </w:r>
    </w:p>
    <w:p w:rsidR="009A1118" w:rsidRPr="00CE07A4" w:rsidRDefault="009A1118" w:rsidP="009A1118">
      <w:pPr>
        <w:pStyle w:val="ListParagraph"/>
        <w:numPr>
          <w:ilvl w:val="1"/>
          <w:numId w:val="1"/>
        </w:numPr>
        <w:rPr>
          <w:lang w:val="en-CA"/>
        </w:rPr>
      </w:pPr>
      <w:r>
        <w:t xml:space="preserve">results of the survey are just listed (no graph) </w:t>
      </w:r>
    </w:p>
    <w:p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rsidR="009A1118" w:rsidRDefault="009A1118" w:rsidP="009A1118">
      <w:pPr>
        <w:pStyle w:val="ListParagraph"/>
        <w:numPr>
          <w:ilvl w:val="3"/>
          <w:numId w:val="1"/>
        </w:numPr>
        <w:rPr>
          <w:lang w:val="en-CA"/>
        </w:rPr>
      </w:pPr>
      <w:r w:rsidRPr="00CE07A4">
        <w:rPr>
          <w:lang w:val="en-CA"/>
        </w:rPr>
        <w:t>Instrument stability was highly rated (mean score 8.8). Target visualization was felt to be somewhat impaired (mean score 6.2), and instrument mobility was also rated low (mean score 5.0). Overall utility of the instrument was rated a mean 8.7 by the 17 evaluators. All but 1 eval- uator indicated that they thought that the instrument would be useful for them in laryngeal microsurgery</w:t>
      </w:r>
    </w:p>
    <w:p w:rsidR="009A1118" w:rsidRPr="002927A4" w:rsidRDefault="009A1118" w:rsidP="009A1118">
      <w:pPr>
        <w:pStyle w:val="ListParagraph"/>
        <w:numPr>
          <w:ilvl w:val="0"/>
          <w:numId w:val="1"/>
        </w:numPr>
        <w:rPr>
          <w:lang w:val="en-CA"/>
        </w:rPr>
      </w:pPr>
      <w:r>
        <w:t>“Robot-assisted laparoscopic ultrasonography for hepatic surgery”</w:t>
      </w:r>
    </w:p>
    <w:p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rsidR="009A1118" w:rsidRDefault="009A1118">
      <w:pPr>
        <w:rPr>
          <w:lang w:val="en-CA"/>
        </w:rPr>
      </w:pPr>
    </w:p>
    <w:p w:rsidR="009A1118" w:rsidRDefault="009A1118">
      <w:pPr>
        <w:rPr>
          <w:lang w:val="en-CA"/>
        </w:rPr>
      </w:pPr>
    </w:p>
    <w:p w:rsidR="009A1118" w:rsidRDefault="009A1118" w:rsidP="00313130">
      <w:pPr>
        <w:pStyle w:val="Heading1"/>
        <w:rPr>
          <w:lang w:val="en-CA"/>
        </w:rPr>
      </w:pPr>
      <w:r>
        <w:rPr>
          <w:lang w:val="en-CA"/>
        </w:rPr>
        <w:t>Objectives/Hypotheses</w:t>
      </w:r>
    </w:p>
    <w:p w:rsidR="00313130" w:rsidRDefault="00313130">
      <w:pPr>
        <w:rPr>
          <w:lang w:val="en-CA"/>
        </w:rPr>
      </w:pPr>
    </w:p>
    <w:p w:rsidR="00313130" w:rsidRPr="00313130" w:rsidRDefault="00313130" w:rsidP="00313130">
      <w:pPr>
        <w:jc w:val="both"/>
      </w:pPr>
      <w:r>
        <w:t xml:space="preserve">The aim of this project is to develop and evaluate surgical instrumentation for minimally invasive transcanal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rsidR="00313130" w:rsidRDefault="00313130">
      <w:pPr>
        <w:rPr>
          <w:lang w:val="en-CA"/>
        </w:rPr>
      </w:pPr>
    </w:p>
    <w:p w:rsidR="00E42506" w:rsidRDefault="00E42506">
      <w:pPr>
        <w:rPr>
          <w:lang w:val="en-CA"/>
        </w:rPr>
      </w:pPr>
    </w:p>
    <w:p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pPr>
        <w:rPr>
          <w:lang w:val="en-CA"/>
        </w:rPr>
      </w:pPr>
    </w:p>
    <w:p w:rsidR="00313130" w:rsidRDefault="00313130" w:rsidP="00313130">
      <w:pPr>
        <w:pStyle w:val="Heading2"/>
      </w:pPr>
      <w:r w:rsidRPr="00007EB9">
        <w:t>Phase 1: Understanding the Needs of Endoscopic Ear Surgeons and conducting a Time Flow Stud</w:t>
      </w:r>
      <w:r>
        <w:t>y:</w:t>
      </w:r>
      <w:r w:rsidRPr="00007EB9">
        <w:t xml:space="preserve"> </w:t>
      </w:r>
    </w:p>
    <w:p w:rsidR="00313130" w:rsidRDefault="00313130" w:rsidP="00313130">
      <w:pPr>
        <w:jc w:val="both"/>
      </w:pPr>
    </w:p>
    <w:p w:rsidR="00313130" w:rsidRPr="00DD780F" w:rsidRDefault="00313130" w:rsidP="00313130">
      <w:pPr>
        <w:jc w:val="both"/>
      </w:pPr>
      <w:r w:rsidRPr="00007EB9">
        <w:t>A</w:t>
      </w:r>
      <w:r>
        <w:t>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Kruskal Wallis test</w:t>
      </w:r>
      <w:r w:rsidRPr="00470F16">
        <w:t xml:space="preserve"> with a 95% confidence interval </w:t>
      </w:r>
      <w:r>
        <w:t>showed that participants who perform more than 50% of surgeries totally endoscopically had a significantly greater degree of need for reaching structures visualized by the endoscope, positioning an ear drum graft and dissecting cholesteatoma. A clinical research paper has been drafted and will be submitted to an otolaryngological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otolaryngological clinical journal. The</w:t>
      </w:r>
      <w:r w:rsidRPr="00DD780F">
        <w:t xml:space="preserve"> </w:t>
      </w:r>
      <w:r>
        <w:t xml:space="preserve">studies in Phase 1 underwent scientific review and REB review and were approved in March, 2017. </w:t>
      </w:r>
    </w:p>
    <w:p w:rsidR="00313130" w:rsidRDefault="00313130" w:rsidP="00313130">
      <w:r w:rsidRPr="00007EB9">
        <w:rPr>
          <w:b/>
        </w:rPr>
        <w:t>Phase 2: Development and Presentation of a Prototype Instrument</w:t>
      </w:r>
      <w:r>
        <w:rPr>
          <w:b/>
        </w:rPr>
        <w:t xml:space="preserve">: </w:t>
      </w:r>
      <w:r>
        <w:t>A prototype (shown below) was manufactured at the lab using Solidworks,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SickKids REB approval. We aim to present the refined tool at Sentac, a pediatric otolaryngology conference where an abstract has been submitted. </w:t>
      </w:r>
    </w:p>
    <w:p w:rsidR="00313130" w:rsidRDefault="00313130" w:rsidP="00313130">
      <w:r w:rsidRPr="00007EB9">
        <w:rPr>
          <w:b/>
        </w:rPr>
        <w:lastRenderedPageBreak/>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rsidR="009A1118" w:rsidRDefault="009A1118">
      <w:pPr>
        <w:rPr>
          <w:lang w:val="en-CA"/>
        </w:rPr>
      </w:pPr>
    </w:p>
    <w:p w:rsidR="009A1118" w:rsidRDefault="009A1118">
      <w:pPr>
        <w:rPr>
          <w:lang w:val="en-CA"/>
        </w:rPr>
      </w:pPr>
    </w:p>
    <w:p w:rsidR="009A1118" w:rsidRDefault="009A1118" w:rsidP="00E42506">
      <w:pPr>
        <w:pStyle w:val="Heading1"/>
        <w:rPr>
          <w:lang w:val="en-CA"/>
        </w:rPr>
      </w:pPr>
      <w:r>
        <w:rPr>
          <w:lang w:val="en-CA"/>
        </w:rPr>
        <w:t>Methods</w:t>
      </w:r>
    </w:p>
    <w:p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rsidR="00860AE5" w:rsidRDefault="00860AE5">
      <w:pPr>
        <w:rPr>
          <w:lang w:val="en-CA"/>
        </w:rPr>
      </w:pPr>
    </w:p>
    <w:p w:rsidR="00860AE5" w:rsidRDefault="00860AE5">
      <w:pPr>
        <w:rPr>
          <w:lang w:val="en-CA"/>
        </w:rPr>
      </w:pPr>
      <w:r>
        <w:rPr>
          <w:lang w:val="en-CA"/>
        </w:rPr>
        <w:t xml:space="preserve">Requirements: </w:t>
      </w:r>
    </w:p>
    <w:p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860AE5">
            <w:pPr>
              <w:rPr>
                <w:lang w:val="en-CA"/>
              </w:rPr>
            </w:pPr>
            <w:r>
              <w:rPr>
                <w:lang w:val="en-CA"/>
              </w:rPr>
              <w:t xml:space="preserve">Requirements: </w:t>
            </w:r>
          </w:p>
        </w:tc>
        <w:tc>
          <w:tcPr>
            <w:tcW w:w="1901" w:type="dxa"/>
          </w:tcPr>
          <w:p w:rsidR="00860AE5" w:rsidRDefault="00860AE5" w:rsidP="00860AE5">
            <w:pPr>
              <w:rPr>
                <w:lang w:val="en-CA"/>
              </w:rPr>
            </w:pPr>
            <w:r>
              <w:rPr>
                <w:lang w:val="en-CA"/>
              </w:rPr>
              <w:t>Metric:</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Functional Requirements: </w:t>
            </w:r>
          </w:p>
        </w:tc>
      </w:tr>
      <w:tr w:rsidR="00860AE5" w:rsidTr="00860AE5">
        <w:tc>
          <w:tcPr>
            <w:tcW w:w="3594" w:type="dxa"/>
          </w:tcPr>
          <w:p w:rsidR="00860AE5" w:rsidRPr="00860AE5" w:rsidRDefault="00860AE5" w:rsidP="00860AE5">
            <w:pPr>
              <w:rPr>
                <w:lang w:val="en-CA"/>
              </w:rPr>
            </w:pPr>
            <w:r w:rsidRPr="00860AE5">
              <w:rPr>
                <w:lang w:val="en-CA"/>
              </w:rPr>
              <w:t>Reach areas visualized by the endoscope</w:t>
            </w:r>
          </w:p>
          <w:p w:rsidR="00860AE5" w:rsidRDefault="00860AE5" w:rsidP="00860AE5">
            <w:pPr>
              <w:rPr>
                <w:lang w:val="en-CA"/>
              </w:rPr>
            </w:pP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Reach hard-to-reach areas such as the sinus tympani, boundaries of the antrum</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2C4FF8" w:rsidTr="00860AE5">
        <w:tc>
          <w:tcPr>
            <w:tcW w:w="3594" w:type="dxa"/>
          </w:tcPr>
          <w:p w:rsidR="002C4FF8" w:rsidRPr="00860AE5" w:rsidRDefault="002C4FF8" w:rsidP="00860AE5">
            <w:pPr>
              <w:rPr>
                <w:lang w:val="en-CA"/>
              </w:rPr>
            </w:pPr>
            <w:r>
              <w:rPr>
                <w:lang w:val="en-CA"/>
              </w:rPr>
              <w:t>Tip stiffness</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2C4FF8" w:rsidTr="00860AE5">
        <w:tc>
          <w:tcPr>
            <w:tcW w:w="3594" w:type="dxa"/>
          </w:tcPr>
          <w:p w:rsidR="002C4FF8" w:rsidRDefault="002C4FF8" w:rsidP="00860AE5">
            <w:pPr>
              <w:rPr>
                <w:lang w:val="en-CA"/>
              </w:rPr>
            </w:pPr>
            <w:r>
              <w:rPr>
                <w:lang w:val="en-CA"/>
              </w:rPr>
              <w:t>Tip reachability</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User Requirements (Criteria):</w:t>
            </w:r>
          </w:p>
        </w:tc>
      </w:tr>
      <w:tr w:rsidR="00860AE5" w:rsidTr="00860AE5">
        <w:tc>
          <w:tcPr>
            <w:tcW w:w="3594" w:type="dxa"/>
          </w:tcPr>
          <w:p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t>Feels like an existing tool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Constraints: </w:t>
            </w:r>
          </w:p>
        </w:tc>
      </w:tr>
      <w:tr w:rsidR="00860AE5" w:rsidTr="00860AE5">
        <w:tc>
          <w:tcPr>
            <w:tcW w:w="3594" w:type="dxa"/>
          </w:tcPr>
          <w:p w:rsidR="00860AE5" w:rsidRPr="006733B2" w:rsidRDefault="00860AE5" w:rsidP="00860AE5">
            <w:r w:rsidRPr="00860AE5">
              <w:rPr>
                <w:lang w:val="en-CA"/>
              </w:rPr>
              <w:t>Fit alongside the endoscope</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Default="00860AE5" w:rsidP="00860AE5">
            <w:pPr>
              <w:rPr>
                <w:lang w:val="en-CA"/>
              </w:rPr>
            </w:pPr>
            <w:r>
              <w:rPr>
                <w:lang w:val="en-CA"/>
              </w:rPr>
              <w:t>Fit inside the ear canal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t>Sterilizability</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bl>
    <w:p w:rsidR="00860AE5" w:rsidRPr="00860AE5" w:rsidRDefault="00860AE5" w:rsidP="00860AE5">
      <w:pPr>
        <w:rPr>
          <w:lang w:val="en-CA"/>
        </w:rPr>
      </w:pPr>
    </w:p>
    <w:p w:rsidR="00E42506" w:rsidRDefault="002C4FF8">
      <w:pPr>
        <w:rPr>
          <w:lang w:val="en-CA"/>
        </w:rPr>
      </w:pPr>
      <w:r w:rsidRPr="002C4FF8">
        <w:rPr>
          <w:noProof/>
          <w:lang w:val="en-CA" w:eastAsia="en-CA"/>
        </w:rPr>
        <w:lastRenderedPageBreak/>
        <w:drawing>
          <wp:inline distT="0" distB="0" distL="0" distR="0">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5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r w:rsidRPr="002C4FF8">
        <w:rPr>
          <w:noProof/>
          <w:lang w:val="en-CA" w:eastAsia="en-CA"/>
        </w:rPr>
        <w:drawing>
          <wp:inline distT="0" distB="0" distL="0" distR="0">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1"/>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rsidR="002C4FF8" w:rsidRDefault="002C4FF8">
      <w:pPr>
        <w:rPr>
          <w:lang w:val="en-CA"/>
        </w:rPr>
      </w:pPr>
      <w:r>
        <w:rPr>
          <w:lang w:val="en-CA"/>
        </w:rPr>
        <w:t xml:space="preserve">Figure XXX. shows the version 1 prototype of the controllable flexible instrument. </w:t>
      </w:r>
    </w:p>
    <w:p w:rsidR="002C4FF8" w:rsidRDefault="002C4FF8">
      <w:pPr>
        <w:rPr>
          <w:lang w:val="en-CA"/>
        </w:rPr>
      </w:pPr>
    </w:p>
    <w:p w:rsidR="002C4FF8" w:rsidRDefault="002C4FF8">
      <w:pPr>
        <w:rPr>
          <w:lang w:val="en-CA"/>
        </w:rPr>
      </w:pPr>
    </w:p>
    <w:p w:rsidR="002C4FF8" w:rsidRDefault="002C4FF8">
      <w:pPr>
        <w:rPr>
          <w:lang w:val="en-CA"/>
        </w:rPr>
      </w:pPr>
    </w:p>
    <w:p w:rsidR="002C4FF8" w:rsidRDefault="002C4FF8">
      <w:pPr>
        <w:rPr>
          <w:lang w:val="en-CA"/>
        </w:rPr>
      </w:pPr>
      <w:r>
        <w:rPr>
          <w:lang w:val="en-CA"/>
        </w:rPr>
        <w:t xml:space="preserve">Reaching sinus tympani: </w:t>
      </w:r>
    </w:p>
    <w:p w:rsidR="007C1A33" w:rsidRDefault="007C1A33">
      <w:pPr>
        <w:rPr>
          <w:lang w:val="en-CA"/>
        </w:rPr>
      </w:pPr>
    </w:p>
    <w:p w:rsidR="007C1A33" w:rsidRDefault="007C1A33">
      <w:pPr>
        <w:rPr>
          <w:lang w:val="en-CA"/>
        </w:rPr>
      </w:pPr>
      <w:r w:rsidRPr="007C1A33">
        <w:rPr>
          <w:noProof/>
          <w:lang w:val="en-CA" w:eastAsia="en-CA"/>
        </w:rPr>
        <w:lastRenderedPageBreak/>
        <w:drawing>
          <wp:inline distT="0" distB="0" distL="0" distR="0">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2"/>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2C4FF8" w:rsidRDefault="002C4FF8">
      <w:pPr>
        <w:rPr>
          <w:lang w:val="en-CA"/>
        </w:rPr>
      </w:pPr>
    </w:p>
    <w:p w:rsidR="007C1A33" w:rsidRDefault="007C1A33">
      <w:pPr>
        <w:rPr>
          <w:lang w:val="en-CA"/>
        </w:rPr>
      </w:pPr>
      <w:r>
        <w:rPr>
          <w:lang w:val="en-CA"/>
        </w:rPr>
        <w:t xml:space="preserve">Dissecting the tegmen: </w:t>
      </w:r>
    </w:p>
    <w:p w:rsidR="007C1A33" w:rsidRDefault="007C1A33">
      <w:pPr>
        <w:rPr>
          <w:lang w:val="en-CA"/>
        </w:rPr>
      </w:pPr>
      <w:r w:rsidRPr="007C1A33">
        <w:rPr>
          <w:noProof/>
          <w:lang w:val="en-CA" w:eastAsia="en-CA"/>
        </w:rPr>
        <w:lastRenderedPageBreak/>
        <w:drawing>
          <wp:inline distT="0" distB="0" distL="0" distR="0">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rsidR="007C1A33" w:rsidRDefault="007C1A33">
      <w:pPr>
        <w:rPr>
          <w:lang w:val="en-CA"/>
        </w:rPr>
      </w:pPr>
    </w:p>
    <w:p w:rsidR="0043574D" w:rsidRDefault="0043574D">
      <w:pPr>
        <w:rPr>
          <w:lang w:val="en-CA"/>
        </w:rPr>
      </w:pPr>
      <w:r>
        <w:rPr>
          <w:lang w:val="en-CA"/>
        </w:rPr>
        <w:t xml:space="preserve">Manufacturing Prototype 1: </w:t>
      </w:r>
    </w:p>
    <w:p w:rsidR="0043574D" w:rsidRDefault="0043574D">
      <w:pPr>
        <w:rPr>
          <w:lang w:val="en-CA"/>
        </w:rPr>
      </w:pPr>
      <w:r>
        <w:rPr>
          <w:lang w:val="en-CA"/>
        </w:rPr>
        <w:t xml:space="preserve">The wrist was manufactured using a CNC MicroMilling Machine &lt;machine spec/description&gt; to cut notches in a nitinol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rsidR="0043574D" w:rsidRDefault="0043574D">
      <w:pPr>
        <w:rPr>
          <w:lang w:val="en-CA"/>
        </w:rPr>
      </w:pPr>
    </w:p>
    <w:p w:rsidR="008B6347" w:rsidRDefault="008B6347">
      <w:pPr>
        <w:rPr>
          <w:lang w:val="en-CA"/>
        </w:rPr>
      </w:pPr>
      <w:r>
        <w:rPr>
          <w:lang w:val="en-CA"/>
        </w:rPr>
        <w:t xml:space="preserve">Manufacturing Prototype 2: </w:t>
      </w:r>
    </w:p>
    <w:p w:rsidR="00D56547" w:rsidRDefault="0043574D" w:rsidP="00D56547">
      <w:pPr>
        <w:rPr>
          <w:lang w:val="en-CA"/>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bookmarkStart w:id="0" w:name="_GoBack"/>
      <w:bookmarkEnd w:id="0"/>
      <w:r w:rsidR="000D5B82">
        <w:rPr>
          <w:lang w:val="en-CA"/>
        </w:rPr>
        <w:t xml:space="preserve">the arc length of the wrist required to reach difficult to reach areas within the middle ear. </w:t>
      </w:r>
      <w:r w:rsidR="006537CA">
        <w:rPr>
          <w:lang w:val="en-CA"/>
        </w:rPr>
        <w:t>Used the following paper as a reference to design the tip.</w:t>
      </w:r>
    </w:p>
    <w:p w:rsidR="006537CA" w:rsidRDefault="006537CA" w:rsidP="006537CA">
      <w:r w:rsidRPr="00371C2C">
        <w:rPr>
          <w:b/>
          <w:highlight w:val="magenta"/>
        </w:rPr>
        <w:t>Paper on how to find the desired curvature:</w:t>
      </w:r>
      <w:r w:rsidRPr="00371C2C">
        <w:rPr>
          <w:b/>
        </w:rPr>
        <w:t xml:space="preserve"> </w:t>
      </w:r>
      <w:r w:rsidR="00BA153B">
        <w:fldChar w:fldCharType="begin" w:fldLock="1"/>
      </w:r>
      <w: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 "plainTextFormattedCitation" : "(2)", "previouslyFormattedCitation" : "(2)" }, "properties" : { "noteIndex" : 0 }, "schema" : "https://github.com/citation-style-language/schema/raw/master/csl-citation.json" }</w:instrText>
      </w:r>
      <w:r w:rsidR="00BA153B">
        <w:fldChar w:fldCharType="separate"/>
      </w:r>
      <w:r w:rsidRPr="00200A2C">
        <w:rPr>
          <w:noProof/>
        </w:rPr>
        <w:t>(2)</w:t>
      </w:r>
      <w:r w:rsidR="00BA153B">
        <w:fldChar w:fldCharType="end"/>
      </w:r>
      <w:r>
        <w:t xml:space="preserve"> “</w:t>
      </w:r>
      <w:r w:rsidRPr="00200A2C">
        <w:rPr>
          <w:rFonts w:ascii="Calibri" w:hAnsi="Calibri" w:cs="Times New Roman"/>
          <w:noProof/>
        </w:rPr>
        <w:t>Through the Eustachian Tube and Beyond: A New Miniature Robotic Endoscope to See Into the Middle Ear.</w:t>
      </w:r>
      <w:r>
        <w:rPr>
          <w:rFonts w:ascii="Calibri" w:hAnsi="Calibri" w:cs="Times New Roman"/>
          <w:noProof/>
        </w:rPr>
        <w:t>”</w:t>
      </w:r>
    </w:p>
    <w:p w:rsidR="006537CA" w:rsidRDefault="006537CA" w:rsidP="006537CA">
      <w:pPr>
        <w:pStyle w:val="ListParagraph"/>
        <w:numPr>
          <w:ilvl w:val="0"/>
          <w:numId w:val="18"/>
        </w:numPr>
        <w:spacing w:after="200" w:line="276" w:lineRule="auto"/>
      </w:pPr>
      <w:r>
        <w:lastRenderedPageBreak/>
        <w:t>Uses a wristed nitinol tube (with notches cut into it) with an HD camera on the tip to create a steerable endoscope &lt;2mm that can inspect the middle ear space by going through the Eustachian tube accessed through the nose</w:t>
      </w:r>
    </w:p>
    <w:p w:rsidR="006537CA" w:rsidRDefault="006537CA" w:rsidP="006537CA">
      <w:pPr>
        <w:pStyle w:val="ListParagraph"/>
        <w:numPr>
          <w:ilvl w:val="0"/>
          <w:numId w:val="18"/>
        </w:numPr>
        <w:spacing w:after="200" w:line="276" w:lineRule="auto"/>
      </w:pPr>
      <w:r>
        <w:t>CT scans of real patients -&gt; 3D models to determine appropriate ranges for the endoscope diameter, length, required curvature</w:t>
      </w:r>
    </w:p>
    <w:p w:rsidR="006537CA" w:rsidRDefault="006537CA" w:rsidP="006537CA">
      <w:pPr>
        <w:pStyle w:val="ListParagraph"/>
        <w:numPr>
          <w:ilvl w:val="0"/>
          <w:numId w:val="18"/>
        </w:numPr>
        <w:spacing w:after="200" w:line="276" w:lineRule="auto"/>
        <w:rPr>
          <w:highlight w:val="yellow"/>
        </w:rPr>
      </w:pPr>
      <w:r w:rsidRPr="002214CE">
        <w:rPr>
          <w:highlight w:val="yellow"/>
        </w:rPr>
        <w:t xml:space="preserve">In the computer 3D model, identified target points within the model, identified the straight path to get there (but had to stop before reached the ossicles, then identified curves from that straight insertion path to reach the targets this collection of curves was used to identify the curvature required to reach the target </w:t>
      </w:r>
    </w:p>
    <w:p w:rsidR="006537CA" w:rsidRPr="00371C2C" w:rsidRDefault="006537CA" w:rsidP="006537CA">
      <w:pPr>
        <w:pStyle w:val="ListParagraph"/>
        <w:numPr>
          <w:ilvl w:val="0"/>
          <w:numId w:val="18"/>
        </w:numPr>
        <w:spacing w:after="200" w:line="276" w:lineRule="auto"/>
      </w:pPr>
      <w:r w:rsidRPr="00371C2C">
        <w:t>These paths identified to reach the target maximized visual coverage of the sinus tympani (area where cholesteatoma generally recurs), calculated the associated bending angle and arc length – calculation shown in reference [2] of  the paper</w:t>
      </w:r>
    </w:p>
    <w:p w:rsidR="006537CA" w:rsidRDefault="006537CA" w:rsidP="006537CA">
      <w:pPr>
        <w:pStyle w:val="ListParagraph"/>
        <w:numPr>
          <w:ilvl w:val="0"/>
          <w:numId w:val="18"/>
        </w:numPr>
        <w:spacing w:after="200" w:line="276" w:lineRule="auto"/>
      </w:pPr>
      <w:r w:rsidRPr="00371C2C">
        <w:t>Endoscope field of view = 90deg</w:t>
      </w:r>
    </w:p>
    <w:p w:rsidR="006537CA" w:rsidRDefault="006537CA" w:rsidP="006537CA">
      <w:pPr>
        <w:pStyle w:val="ListParagraph"/>
        <w:numPr>
          <w:ilvl w:val="0"/>
          <w:numId w:val="18"/>
        </w:numPr>
        <w:spacing w:after="200" w:line="276" w:lineRule="auto"/>
      </w:pPr>
      <w:r>
        <w:t>chip-tip camera is the minnieScope-XS (Enable Inc., Redwood City, CA)</w:t>
      </w:r>
    </w:p>
    <w:p w:rsidR="006537CA" w:rsidRDefault="006537CA" w:rsidP="006537CA">
      <w:pPr>
        <w:pStyle w:val="ListParagraph"/>
        <w:numPr>
          <w:ilvl w:val="0"/>
          <w:numId w:val="18"/>
        </w:numPr>
        <w:spacing w:after="200" w:line="276" w:lineRule="auto"/>
      </w:pPr>
      <w:r>
        <w:t>nitinol tube: OD 1.8mm, ID 1.6mm</w:t>
      </w:r>
    </w:p>
    <w:p w:rsidR="006537CA" w:rsidRPr="002C5D53" w:rsidRDefault="006537CA" w:rsidP="006537CA">
      <w:pPr>
        <w:pStyle w:val="ListParagraph"/>
        <w:numPr>
          <w:ilvl w:val="0"/>
          <w:numId w:val="18"/>
        </w:numPr>
        <w:spacing w:after="200" w:line="276" w:lineRule="auto"/>
        <w:rPr>
          <w:highlight w:val="yellow"/>
        </w:rPr>
      </w:pPr>
      <w:r w:rsidRPr="002C5D53">
        <w:rPr>
          <w:highlight w:val="yellow"/>
        </w:rPr>
        <w:t>sinus tympani anatomy: D. Marchioni, S. Valerini, F. Mattioli, M. Alicandri-Ciufelli, and L. Presutti, “Radiological assessment of the sinus tympani: Temporal bone HRCT analyses and surgically related findings,” Surg. Radiol. Anatomy, vol. 37, no. 4, pp. 385–392, 2015.</w:t>
      </w:r>
    </w:p>
    <w:p w:rsidR="006537CA" w:rsidRPr="00371C2C" w:rsidRDefault="006537CA" w:rsidP="006537CA">
      <w:pPr>
        <w:ind w:left="360"/>
      </w:pPr>
      <w:r w:rsidRPr="00371C2C">
        <w:rPr>
          <w:noProof/>
          <w:lang w:val="en-CA"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6537CA">
      <w:pPr>
        <w:pStyle w:val="ListParagraph"/>
        <w:numPr>
          <w:ilvl w:val="0"/>
          <w:numId w:val="19"/>
        </w:numPr>
        <w:spacing w:after="200" w:line="276" w:lineRule="auto"/>
      </w:pPr>
      <w:r w:rsidRPr="00371C2C">
        <w:t>From 6 high res CT scans</w:t>
      </w:r>
    </w:p>
    <w:p w:rsidR="006537CA" w:rsidRDefault="006537CA" w:rsidP="00D56547">
      <w:pPr>
        <w:rPr>
          <w:lang w:val="en-CA"/>
        </w:rPr>
      </w:pPr>
    </w:p>
    <w:p w:rsidR="006537CA" w:rsidRDefault="006537CA" w:rsidP="00D56547">
      <w:pPr>
        <w:rPr>
          <w:lang w:val="en-CA"/>
        </w:rPr>
      </w:pPr>
    </w:p>
    <w:p w:rsidR="00D56547" w:rsidRDefault="00D56547" w:rsidP="00D56547">
      <w:pPr>
        <w:ind w:firstLine="720"/>
      </w:pPr>
      <w:r w:rsidRPr="00D56547">
        <w:rPr>
          <w:lang w:val="en-CA"/>
        </w:rPr>
        <w:t xml:space="preserve">In order to do this, the PI provided 9 CT scans from patients with </w:t>
      </w:r>
      <w:r>
        <w:t>with difficult anatomy where bone had to be removed to access the disease. The CT scans were segmented using Materialise Mimics and 3-Matic image segmentation software</w:t>
      </w:r>
      <w:r w:rsidR="0008056C">
        <w:t>. 3D mdoels of the patients’ temporal bone were rendered and within these, specific anatomy: the sinus tymp</w:t>
      </w:r>
      <w:r w:rsidR="006537CA">
        <w:t xml:space="preserve">ani and antrum were identified, see Figure XXX. </w:t>
      </w:r>
    </w:p>
    <w:p w:rsidR="006537CA" w:rsidRDefault="006537CA" w:rsidP="00D56547">
      <w:pPr>
        <w:ind w:firstLine="720"/>
      </w:pPr>
    </w:p>
    <w:p w:rsidR="006537CA" w:rsidRPr="00D56547" w:rsidRDefault="006537CA" w:rsidP="00D56547">
      <w:pPr>
        <w:ind w:firstLine="720"/>
        <w:rPr>
          <w:lang w:val="en-CA"/>
        </w:rPr>
      </w:pPr>
      <w:r w:rsidRPr="006537CA">
        <w:rPr>
          <w:noProof/>
          <w:lang w:val="en-CA" w:eastAsia="en-CA"/>
        </w:rPr>
        <w:lastRenderedPageBreak/>
        <w:drawing>
          <wp:inline distT="0" distB="0" distL="0" distR="0">
            <wp:extent cx="5943600" cy="2049780"/>
            <wp:effectExtent l="1905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45401" cy="2671202"/>
                      <a:chOff x="395536" y="1196049"/>
                      <a:chExt cx="7745401" cy="2671202"/>
                    </a:xfrm>
                  </a:grpSpPr>
                  <a:grpSp>
                    <a:nvGrpSpPr>
                      <a:cNvPr id="32" name="Group 31"/>
                      <a:cNvGrpSpPr/>
                    </a:nvGrpSpPr>
                    <a:grpSpPr>
                      <a:xfrm>
                        <a:off x="395536" y="1196049"/>
                        <a:ext cx="7745401" cy="2671202"/>
                        <a:chOff x="395536" y="1196049"/>
                        <a:chExt cx="7745401" cy="2671202"/>
                      </a:xfrm>
                    </a:grpSpPr>
                    <a:pic>
                      <a:nvPicPr>
                        <a:cNvPr id="9" name="Picture 8"/>
                        <a:cNvPicPr>
                          <a:picLocks noChangeAspect="1"/>
                        </a:cNvPicPr>
                      </a:nvPicPr>
                      <a:blipFill>
                        <a:blip r:embed="rId55"/>
                        <a:stretch>
                          <a:fillRect/>
                        </a:stretch>
                      </a:blipFill>
                      <a:spPr>
                        <a:xfrm>
                          <a:off x="395536" y="1196752"/>
                          <a:ext cx="3490848" cy="2670499"/>
                        </a:xfrm>
                        <a:prstGeom prst="rect">
                          <a:avLst/>
                        </a:prstGeom>
                      </a:spPr>
                    </a:pic>
                    <a:cxnSp>
                      <a:nvCxnSpPr>
                        <a:cNvPr id="11" name="Straight Arrow Connector 10"/>
                        <a:cNvCxnSpPr/>
                      </a:nvCxnSpPr>
                      <a:spPr>
                        <a:xfrm flipH="1">
                          <a:off x="1547664" y="1401743"/>
                          <a:ext cx="216024" cy="443081"/>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1619672" y="1196752"/>
                          <a:ext cx="66095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Antrum</a:t>
                            </a:r>
                            <a:endParaRPr lang="en-CA" dirty="0"/>
                          </a:p>
                        </a:txBody>
                        <a:useSpRect/>
                      </a:txSp>
                    </a:sp>
                    <a:cxnSp>
                      <a:nvCxnSpPr>
                        <a:cNvPr id="17" name="Straight Arrow Connector 16"/>
                        <a:cNvCxnSpPr/>
                      </a:nvCxnSpPr>
                      <a:spPr>
                        <a:xfrm flipH="1">
                          <a:off x="1619672" y="1628800"/>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1691680" y="1412776"/>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pic>
                      <a:nvPicPr>
                        <a:cNvPr id="25" name="Picture 24"/>
                        <a:cNvPicPr>
                          <a:picLocks noChangeAspect="1"/>
                        </a:cNvPicPr>
                      </a:nvPicPr>
                      <a:blipFill>
                        <a:blip r:embed="rId56"/>
                        <a:stretch>
                          <a:fillRect/>
                        </a:stretch>
                      </a:blipFill>
                      <a:spPr>
                        <a:xfrm>
                          <a:off x="4658891" y="1196049"/>
                          <a:ext cx="3482046" cy="2664999"/>
                        </a:xfrm>
                        <a:prstGeom prst="rect">
                          <a:avLst/>
                        </a:prstGeom>
                      </a:spPr>
                    </a:pic>
                    <a:cxnSp>
                      <a:nvCxnSpPr>
                        <a:cNvPr id="26" name="Straight Arrow Connector 25"/>
                        <a:cNvCxnSpPr/>
                      </a:nvCxnSpPr>
                      <a:spPr>
                        <a:xfrm flipH="1">
                          <a:off x="6300192" y="1844824"/>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a:off x="6337072" y="1628800"/>
                          <a:ext cx="1115248"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Sinus tympani</a:t>
                            </a:r>
                          </a:p>
                        </a:txBody>
                        <a:useSpRect/>
                      </a:txSp>
                    </a:sp>
                    <a:cxnSp>
                      <a:nvCxnSpPr>
                        <a:cNvPr id="28" name="Straight Arrow Connector 27"/>
                        <a:cNvCxnSpPr/>
                      </a:nvCxnSpPr>
                      <a:spPr>
                        <a:xfrm flipH="1" flipV="1">
                          <a:off x="6156176" y="2492896"/>
                          <a:ext cx="288032" cy="504056"/>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a:off x="6228184" y="2924944"/>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grpSp>
                </lc:lockedCanvas>
              </a:graphicData>
            </a:graphic>
          </wp:inline>
        </w:drawing>
      </w:r>
    </w:p>
    <w:p w:rsidR="00E42506" w:rsidRDefault="00E42506">
      <w:pPr>
        <w:rPr>
          <w:lang w:val="en-CA"/>
        </w:rPr>
      </w:pPr>
    </w:p>
    <w:p w:rsidR="00D56547" w:rsidRDefault="00D56547">
      <w:pPr>
        <w:rPr>
          <w:lang w:val="en-CA"/>
        </w:rPr>
      </w:pPr>
    </w:p>
    <w:p w:rsidR="006537CA" w:rsidRDefault="008E6A7C" w:rsidP="008E6A7C">
      <w:pPr>
        <w:spacing w:after="200" w:line="276" w:lineRule="auto"/>
      </w:pPr>
      <w:r>
        <w:t xml:space="preserve">The next step was to determine the range of arc lengths for the new tools. The radius of curvature is bound by the outer radius of the tube.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893"/>
        <w:gridCol w:w="2981"/>
        <w:gridCol w:w="2982"/>
      </w:tblGrid>
      <w:tr w:rsidR="006537CA" w:rsidTr="006C6056">
        <w:tc>
          <w:tcPr>
            <w:tcW w:w="3192" w:type="dxa"/>
          </w:tcPr>
          <w:p w:rsidR="006537CA" w:rsidRPr="00D645C1" w:rsidRDefault="006537CA" w:rsidP="006C6056">
            <w:pPr>
              <w:pStyle w:val="ListParagraph"/>
              <w:ind w:left="0"/>
              <w:rPr>
                <w:b/>
              </w:rPr>
            </w:pPr>
          </w:p>
        </w:tc>
        <w:tc>
          <w:tcPr>
            <w:tcW w:w="3192" w:type="dxa"/>
          </w:tcPr>
          <w:p w:rsidR="006537CA" w:rsidRPr="00D645C1" w:rsidRDefault="006537CA" w:rsidP="006C6056">
            <w:pPr>
              <w:pStyle w:val="ListParagraph"/>
              <w:ind w:left="0"/>
              <w:rPr>
                <w:b/>
              </w:rPr>
            </w:pPr>
            <w:r w:rsidRPr="00D645C1">
              <w:rPr>
                <w:b/>
              </w:rPr>
              <w:t>Radius of Curvature (Rc)</w:t>
            </w:r>
          </w:p>
        </w:tc>
        <w:tc>
          <w:tcPr>
            <w:tcW w:w="3192" w:type="dxa"/>
          </w:tcPr>
          <w:p w:rsidR="006537CA" w:rsidRPr="00D645C1" w:rsidRDefault="006537CA" w:rsidP="006C6056">
            <w:pPr>
              <w:pStyle w:val="ListParagraph"/>
              <w:ind w:left="0"/>
              <w:rPr>
                <w:b/>
              </w:rPr>
            </w:pPr>
            <w:r w:rsidRPr="00D645C1">
              <w:rPr>
                <w:b/>
              </w:rPr>
              <w:t>Arc Length (s)</w:t>
            </w:r>
          </w:p>
        </w:tc>
      </w:tr>
      <w:tr w:rsidR="006537CA" w:rsidTr="006C6056">
        <w:tc>
          <w:tcPr>
            <w:tcW w:w="3192" w:type="dxa"/>
          </w:tcPr>
          <w:p w:rsidR="006537CA" w:rsidRDefault="006537CA" w:rsidP="006C6056">
            <w:pPr>
              <w:pStyle w:val="ListParagraph"/>
              <w:ind w:left="0"/>
            </w:pPr>
            <w:r>
              <w:t>Min</w:t>
            </w:r>
          </w:p>
        </w:tc>
        <w:tc>
          <w:tcPr>
            <w:tcW w:w="3192" w:type="dxa"/>
          </w:tcPr>
          <w:p w:rsidR="006537CA" w:rsidRDefault="006537CA" w:rsidP="006C6056">
            <w:pPr>
              <w:pStyle w:val="ListParagraph"/>
              <w:ind w:left="0"/>
            </w:pPr>
            <w:r>
              <w:t xml:space="preserve">Rcmin = 2*Ro = </w:t>
            </w:r>
            <w:r w:rsidRPr="00CF201B">
              <w:rPr>
                <w:b/>
              </w:rPr>
              <w:t>1.24mm</w:t>
            </w:r>
          </w:p>
          <w:p w:rsidR="006537CA" w:rsidRDefault="006537CA" w:rsidP="006C6056">
            <w:pPr>
              <w:pStyle w:val="ListParagraph"/>
              <w:ind w:left="0"/>
            </w:pPr>
            <w:r>
              <w:t>Smin = minimum arc length</w:t>
            </w:r>
          </w:p>
          <w:p w:rsidR="006537CA" w:rsidRDefault="006537CA" w:rsidP="006C6056">
            <w:pPr>
              <w:pStyle w:val="ListParagraph"/>
              <w:ind w:left="0"/>
            </w:pPr>
            <w:r>
              <w:t>Ro = outer radius of NiTi tube</w:t>
            </w:r>
          </w:p>
          <w:p w:rsidR="006537CA" w:rsidRDefault="006537CA" w:rsidP="006C6056">
            <w:pPr>
              <w:pStyle w:val="ListParagraph"/>
              <w:ind w:left="0"/>
            </w:pPr>
          </w:p>
          <w:p w:rsidR="006537CA" w:rsidRDefault="006537CA" w:rsidP="006C6056">
            <w:pPr>
              <w:pStyle w:val="ListParagraph"/>
              <w:ind w:left="0"/>
            </w:pPr>
          </w:p>
        </w:tc>
        <w:tc>
          <w:tcPr>
            <w:tcW w:w="3192" w:type="dxa"/>
          </w:tcPr>
          <w:p w:rsidR="006537CA" w:rsidRDefault="006537CA" w:rsidP="006C6056">
            <w:pPr>
              <w:pStyle w:val="ListParagraph"/>
              <w:ind w:left="0"/>
            </w:pPr>
            <w:r>
              <w:t>S = r</w:t>
            </w:r>
            <w:r>
              <w:sym w:font="Symbol" w:char="F071"/>
            </w:r>
          </w:p>
          <w:p w:rsidR="006537CA" w:rsidRDefault="006537CA" w:rsidP="006C6056">
            <w:pPr>
              <w:pStyle w:val="ListParagraph"/>
              <w:ind w:left="0"/>
            </w:pPr>
            <w:r>
              <w:t xml:space="preserve">S = 1.24*3pi/4 = </w:t>
            </w:r>
            <w:r w:rsidRPr="00CF201B">
              <w:rPr>
                <w:b/>
              </w:rPr>
              <w:t>2.92mm</w:t>
            </w:r>
          </w:p>
          <w:p w:rsidR="006537CA" w:rsidRDefault="006537CA" w:rsidP="006C6056">
            <w:pPr>
              <w:pStyle w:val="ListParagraph"/>
              <w:ind w:left="0"/>
            </w:pPr>
          </w:p>
          <w:p w:rsidR="006537CA" w:rsidRDefault="006537CA" w:rsidP="006C6056">
            <w:pPr>
              <w:pStyle w:val="ListParagraph"/>
              <w:ind w:left="0"/>
            </w:pPr>
            <w:r>
              <w:t>To achieve bending angle = 135deg. To reach the boundary of the 0deg endoscope field of view</w:t>
            </w:r>
          </w:p>
        </w:tc>
      </w:tr>
      <w:tr w:rsidR="006537CA" w:rsidTr="006C6056">
        <w:trPr>
          <w:trHeight w:val="1037"/>
        </w:trPr>
        <w:tc>
          <w:tcPr>
            <w:tcW w:w="3192" w:type="dxa"/>
          </w:tcPr>
          <w:p w:rsidR="006537CA" w:rsidRDefault="006537CA" w:rsidP="006C6056">
            <w:pPr>
              <w:pStyle w:val="ListParagraph"/>
              <w:ind w:left="0"/>
            </w:pPr>
            <w:r>
              <w:t>Max</w:t>
            </w:r>
          </w:p>
        </w:tc>
        <w:tc>
          <w:tcPr>
            <w:tcW w:w="3192" w:type="dxa"/>
          </w:tcPr>
          <w:p w:rsidR="006537CA" w:rsidRDefault="006537CA" w:rsidP="006C6056">
            <w:pPr>
              <w:pStyle w:val="ListParagraph"/>
              <w:ind w:left="0"/>
            </w:pPr>
            <w:r>
              <w:t>S=Rc*</w:t>
            </w:r>
            <w:r>
              <w:sym w:font="Symbol" w:char="F071"/>
            </w:r>
          </w:p>
          <w:p w:rsidR="006537CA" w:rsidRDefault="006537CA" w:rsidP="006C6056">
            <w:pPr>
              <w:pStyle w:val="ListParagraph"/>
              <w:ind w:left="0"/>
            </w:pPr>
            <w:r>
              <w:t>Rc = s/</w:t>
            </w:r>
            <w:r>
              <w:sym w:font="Symbol" w:char="F071"/>
            </w:r>
            <w:r>
              <w:t xml:space="preserve"> = 7.5/(3*pi/4) = </w:t>
            </w:r>
            <w:r w:rsidRPr="00CF201B">
              <w:rPr>
                <w:b/>
              </w:rPr>
              <w:t>3.18mm</w:t>
            </w:r>
          </w:p>
        </w:tc>
        <w:tc>
          <w:tcPr>
            <w:tcW w:w="3192" w:type="dxa"/>
          </w:tcPr>
          <w:p w:rsidR="006537CA" w:rsidRDefault="006537CA" w:rsidP="006C6056">
            <w:pPr>
              <w:pStyle w:val="ListParagraph"/>
              <w:ind w:left="0"/>
            </w:pPr>
            <w:r w:rsidRPr="00CF201B">
              <w:rPr>
                <w:b/>
              </w:rPr>
              <w:t>7.5mm</w:t>
            </w:r>
            <w:r>
              <w:t>: distance between promontory (bony boundary of middle ear) and tympanic spine*</w:t>
            </w:r>
          </w:p>
        </w:tc>
      </w:tr>
    </w:tbl>
    <w:p w:rsidR="006537CA" w:rsidRDefault="006537CA" w:rsidP="006537CA">
      <w:pPr>
        <w:pStyle w:val="ListParagraph"/>
      </w:pPr>
      <w:r>
        <w:t>*describes the max arc length that is limited by the anatomy of the middle ear – arc length should be less than the distance between the endoscope lens at the medial end of the ear canal where the middle ear begins and the promontory (promontory and tympanic spine (~7.5mm) this distance doesn’t change with age</w:t>
      </w:r>
    </w:p>
    <w:p w:rsidR="006537CA" w:rsidRDefault="006537CA" w:rsidP="006537CA">
      <w:pPr>
        <w:pStyle w:val="ListParagraph"/>
        <w:numPr>
          <w:ilvl w:val="0"/>
          <w:numId w:val="17"/>
        </w:numPr>
        <w:spacing w:after="200" w:line="276" w:lineRule="auto"/>
      </w:pPr>
      <w:r>
        <w:t>Distance between the sinodural angle and fossa incudis (1.7-3.5mm from Dahm paper) or sinodural angle and tympanic spine</w:t>
      </w:r>
    </w:p>
    <w:p w:rsidR="006537CA" w:rsidRDefault="006537CA" w:rsidP="006537CA">
      <w:pPr>
        <w:pStyle w:val="ListParagraph"/>
        <w:numPr>
          <w:ilvl w:val="0"/>
          <w:numId w:val="16"/>
        </w:numPr>
        <w:spacing w:after="200" w:line="276" w:lineRule="auto"/>
      </w:pPr>
      <w:r>
        <w:t xml:space="preserve">Dahm paper has measurements of temporal bone anatomy in patients aged 0-adult. </w:t>
      </w:r>
    </w:p>
    <w:p w:rsidR="006537CA" w:rsidRDefault="006537CA" w:rsidP="006537CA">
      <w:r>
        <w:lastRenderedPageBreak/>
        <w:t xml:space="preserve">Need a random yet evenly distributed set of points for s and will generate tool reaching areas with fixed s and Rc ranging from minRc to maxRc -&gt; superimpose that on top of cross section of 3D model to see if that s area can reach the intended spots. </w:t>
      </w:r>
    </w:p>
    <w:p w:rsidR="006537CA" w:rsidRDefault="006537CA" w:rsidP="006537CA">
      <w:r>
        <w:t xml:space="preserve">Range of s: </w:t>
      </w:r>
      <w:r w:rsidRPr="00806FAF">
        <w:t>6.6514    7.0685    3.5016    4.7000    2.9200    7.5000    4.1955    5.4247    6.1000    7.3392</w:t>
      </w:r>
    </w:p>
    <w:p w:rsidR="006537CA" w:rsidRDefault="006537CA" w:rsidP="006537CA">
      <w:r>
        <w:t>Rc = [1.24, 3.18]</w:t>
      </w:r>
    </w:p>
    <w:p w:rsidR="006537CA" w:rsidRDefault="006537CA" w:rsidP="006537CA">
      <w:pPr>
        <w:pStyle w:val="ListParagraph"/>
      </w:pPr>
      <w:r w:rsidRPr="00806FAF">
        <w:rPr>
          <w:noProof/>
          <w:lang w:val="en-CA" w:eastAsia="en-CA"/>
        </w:rPr>
        <w:drawing>
          <wp:inline distT="0" distB="0" distL="0" distR="0">
            <wp:extent cx="5029911" cy="386163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stretch>
                      <a:fillRect/>
                    </a:stretch>
                  </pic:blipFill>
                  <pic:spPr>
                    <a:xfrm>
                      <a:off x="0" y="0"/>
                      <a:ext cx="5028442" cy="3860511"/>
                    </a:xfrm>
                    <a:prstGeom prst="rect">
                      <a:avLst/>
                    </a:prstGeom>
                  </pic:spPr>
                </pic:pic>
              </a:graphicData>
            </a:graphic>
          </wp:inline>
        </w:drawing>
      </w:r>
    </w:p>
    <w:p w:rsidR="006537CA" w:rsidRDefault="006537CA" w:rsidP="006537CA">
      <w:pPr>
        <w:pStyle w:val="ListParagraph"/>
      </w:pPr>
    </w:p>
    <w:p w:rsidR="006537CA" w:rsidRDefault="006537CA" w:rsidP="006537CA">
      <w:pPr>
        <w:pStyle w:val="ListParagraph"/>
        <w:numPr>
          <w:ilvl w:val="1"/>
          <w:numId w:val="15"/>
        </w:numPr>
        <w:spacing w:after="200" w:line="276" w:lineRule="auto"/>
      </w:pPr>
      <w:r>
        <w:t>3D print the models</w:t>
      </w:r>
    </w:p>
    <w:p w:rsidR="006537CA" w:rsidRPr="00557BE3" w:rsidRDefault="006537CA" w:rsidP="006537CA">
      <w:pPr>
        <w:pStyle w:val="ListParagraph"/>
        <w:numPr>
          <w:ilvl w:val="1"/>
          <w:numId w:val="15"/>
        </w:numPr>
        <w:spacing w:after="200" w:line="276" w:lineRule="auto"/>
      </w:pPr>
      <w:r>
        <w:t>reach behind lateral canal</w:t>
      </w:r>
    </w:p>
    <w:p w:rsidR="006537CA" w:rsidRDefault="006537CA">
      <w:pPr>
        <w:rPr>
          <w:lang w:val="en-CA"/>
        </w:rPr>
      </w:pPr>
    </w:p>
    <w:p w:rsidR="006537CA" w:rsidRDefault="006537CA">
      <w:pPr>
        <w:rPr>
          <w:lang w:val="en-CA"/>
        </w:rPr>
      </w:pPr>
    </w:p>
    <w:p w:rsidR="009A1118" w:rsidRDefault="009A1118">
      <w:pPr>
        <w:rPr>
          <w:lang w:val="en-CA"/>
        </w:rPr>
      </w:pPr>
      <w:r>
        <w:rPr>
          <w:lang w:val="en-CA"/>
        </w:rPr>
        <w:t>Timeline</w:t>
      </w:r>
    </w:p>
    <w:p w:rsidR="009A1118" w:rsidRDefault="009A1118">
      <w:pPr>
        <w:rPr>
          <w:lang w:val="en-CA"/>
        </w:rPr>
      </w:pPr>
    </w:p>
    <w:p w:rsidR="009A1118" w:rsidRDefault="009A1118">
      <w:pPr>
        <w:rPr>
          <w:lang w:val="en-CA"/>
        </w:rPr>
      </w:pPr>
      <w:r>
        <w:rPr>
          <w:lang w:val="en-CA"/>
        </w:rPr>
        <w:t>Bibliography</w:t>
      </w:r>
    </w:p>
    <w:p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defaultTabStop w:val="720"/>
  <w:characterSpacingControl w:val="doNotCompress"/>
  <w:compat/>
  <w:rsids>
    <w:rsidRoot w:val="009A1118"/>
    <w:rsid w:val="0007798D"/>
    <w:rsid w:val="0008056C"/>
    <w:rsid w:val="0008448A"/>
    <w:rsid w:val="000D5B82"/>
    <w:rsid w:val="000E07F9"/>
    <w:rsid w:val="00125684"/>
    <w:rsid w:val="002C4FF8"/>
    <w:rsid w:val="002D56AE"/>
    <w:rsid w:val="002E1603"/>
    <w:rsid w:val="00313130"/>
    <w:rsid w:val="00355662"/>
    <w:rsid w:val="003A3FC2"/>
    <w:rsid w:val="003B5C54"/>
    <w:rsid w:val="003E292C"/>
    <w:rsid w:val="003E34B8"/>
    <w:rsid w:val="0043574D"/>
    <w:rsid w:val="005476CD"/>
    <w:rsid w:val="006537CA"/>
    <w:rsid w:val="00670031"/>
    <w:rsid w:val="006A4781"/>
    <w:rsid w:val="006A61E2"/>
    <w:rsid w:val="006D5A4F"/>
    <w:rsid w:val="007C1A33"/>
    <w:rsid w:val="007C77F1"/>
    <w:rsid w:val="007D7F3E"/>
    <w:rsid w:val="00860AE5"/>
    <w:rsid w:val="00890CD1"/>
    <w:rsid w:val="00897596"/>
    <w:rsid w:val="008B6347"/>
    <w:rsid w:val="008D470F"/>
    <w:rsid w:val="008D4F40"/>
    <w:rsid w:val="008E40CE"/>
    <w:rsid w:val="008E6A7C"/>
    <w:rsid w:val="009A1118"/>
    <w:rsid w:val="00A65239"/>
    <w:rsid w:val="00AD30F1"/>
    <w:rsid w:val="00AD601C"/>
    <w:rsid w:val="00BA153B"/>
    <w:rsid w:val="00BB4327"/>
    <w:rsid w:val="00D56547"/>
    <w:rsid w:val="00D662DD"/>
    <w:rsid w:val="00DF1E9B"/>
    <w:rsid w:val="00E13A27"/>
    <w:rsid w:val="00E42506"/>
    <w:rsid w:val="00EB629B"/>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hyperlink" Target="http://www.sklarcorp.com/instrument-sets/plastic-surgery/sinus-endoscopy-set.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39" Type="http://schemas.openxmlformats.org/officeDocument/2006/relationships/hyperlink" Target="tel:8008745797" TargetMode="External"/><Relationship Id="rId21" Type="http://schemas.openxmlformats.org/officeDocument/2006/relationships/hyperlink" Target="http://www.medtronic.com/us-en/healthcare-professionals/products/ear-nose-throat/image-guided-surgery/fusion-ent-navigation-system/related-navigation-products.html" TargetMode="External"/><Relationship Id="rId34" Type="http://schemas.openxmlformats.org/officeDocument/2006/relationships/hyperlink" Target="http://www.medtronic.com/us-en/healthcare-professionals/therapies-procedures/ear-nose-throat/sinus-surgery.html" TargetMode="External"/><Relationship Id="rId42" Type="http://schemas.openxmlformats.org/officeDocument/2006/relationships/image" Target="media/image11.tiff"/><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karlstorz.com/ca/en/online-catalog.htm"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8" Type="http://schemas.openxmlformats.org/officeDocument/2006/relationships/hyperlink" Target="http://www.medtronic.com/for-healthcare-professionals/business-unit-landing-Page/ent/index.htm" TargetMode="External"/><Relationship Id="rId46" Type="http://schemas.openxmlformats.org/officeDocument/2006/relationships/image" Target="media/image13.tif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bauschinstruments.com/pset/793/Functional-Sinus-Endoscopy-Instruments.aspx" TargetMode="External"/><Relationship Id="rId20" Type="http://schemas.openxmlformats.org/officeDocument/2006/relationships/image" Target="media/image10.png"/><Relationship Id="rId29" Type="http://schemas.openxmlformats.org/officeDocument/2006/relationships/hyperlink" Target="http://www.medtronic.com/us-en/healthcare-professionals/products/ear-nose-throat/image-guided-surgery/fusion-ent-navigation-system.html" TargetMode="External"/><Relationship Id="rId41" Type="http://schemas.openxmlformats.org/officeDocument/2006/relationships/hyperlink" Target="https://patents.google.com/patent/US7766904B2/en?q=endoprobe&amp;q=adjustable&amp;q=flexible"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www.medtronic.com/us-en/healthcare-professionals/products/ear-nose-throat/image-guided-surgery/fusion-ent-navigation-system/related-navigation-product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7" Type="http://schemas.openxmlformats.org/officeDocument/2006/relationships/hyperlink" Target="http://assets.medtronic.com/ent/flipbook-us/" TargetMode="External"/><Relationship Id="rId40" Type="http://schemas.openxmlformats.org/officeDocument/2006/relationships/hyperlink" Target="tel:9042969600" TargetMode="External"/><Relationship Id="rId45" Type="http://schemas.openxmlformats.org/officeDocument/2006/relationships/hyperlink" Target="https://www.google.com/patents/US5454827" TargetMode="External"/><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medtronic.com/us-en/healthcare-professionals/therapies-procedures/ear-nose-throat/sinus-surgery.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36" Type="http://schemas.openxmlformats.org/officeDocument/2006/relationships/hyperlink" Target="http://www.medtronic.com/us-en/healthcare-professionals/therapies-procedures/neurological/cranial-surgery.html"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5.gif"/><Relationship Id="rId19" Type="http://schemas.openxmlformats.org/officeDocument/2006/relationships/hyperlink" Target="http://assets.medtronic.com/ent/flipbook-us/"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44" Type="http://schemas.openxmlformats.org/officeDocument/2006/relationships/hyperlink" Target="http://salientmed.com/solution/endoprobe-handpieces/"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hyperlink" Target="http://assets.medtronic.com/ent/flipbook-us/"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image" Target="media/image3.jpeg"/><Relationship Id="rId51" Type="http://schemas.openxmlformats.org/officeDocument/2006/relationships/image" Target="media/image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0238CA-33E2-450A-AF9C-A1A5FA7F1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24</Pages>
  <Words>12105</Words>
  <Characters>69000</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80944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11</cp:revision>
  <dcterms:created xsi:type="dcterms:W3CDTF">2017-08-29T19:08:00Z</dcterms:created>
  <dcterms:modified xsi:type="dcterms:W3CDTF">2017-09-12T21:08:00Z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